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A327C1"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A327C1">
        <w:rPr>
          <w:rFonts w:ascii="GHEA Grapalat" w:hAnsi="GHEA Grapalat"/>
          <w:b/>
          <w:sz w:val="28"/>
          <w:szCs w:val="28"/>
          <w:lang w:val="hy-AM"/>
        </w:rPr>
        <w:t>ՏԵՂԵԿԱՏՎՈՒԹՅՈՒՆ</w:t>
      </w:r>
    </w:p>
    <w:p w14:paraId="4434FA92" w14:textId="77777777" w:rsidR="00D8089A" w:rsidRPr="00A327C1" w:rsidRDefault="00D8089A" w:rsidP="00D8089A">
      <w:pPr>
        <w:spacing w:after="0"/>
        <w:jc w:val="center"/>
        <w:rPr>
          <w:rFonts w:ascii="GHEA Grapalat" w:hAnsi="GHEA Grapalat"/>
          <w:b/>
          <w:sz w:val="28"/>
          <w:szCs w:val="28"/>
          <w:lang w:val="hy-AM"/>
        </w:rPr>
      </w:pPr>
      <w:r w:rsidRPr="00A327C1">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A327C1" w:rsidRDefault="00D8089A" w:rsidP="00D8089A">
      <w:pPr>
        <w:spacing w:after="0"/>
        <w:jc w:val="center"/>
        <w:rPr>
          <w:rFonts w:ascii="GHEA Grapalat" w:hAnsi="GHEA Grapalat"/>
          <w:b/>
          <w:sz w:val="28"/>
          <w:szCs w:val="28"/>
          <w:lang w:val="hy-AM"/>
        </w:rPr>
      </w:pPr>
      <w:r w:rsidRPr="00A327C1">
        <w:rPr>
          <w:rFonts w:ascii="GHEA Grapalat" w:hAnsi="GHEA Grapalat"/>
          <w:b/>
          <w:sz w:val="28"/>
          <w:szCs w:val="28"/>
          <w:lang w:val="hy-AM"/>
        </w:rPr>
        <w:t>ՔՆՆՎՈՂ ԴԱՏԱԿԱՆ ԳՈՐԾԵՐԻ ՎԵՐԱԲԵՐՅԱԼ</w:t>
      </w:r>
    </w:p>
    <w:p w14:paraId="24C4637D" w14:textId="2A6954E6" w:rsidR="00596B26" w:rsidRPr="0025316A" w:rsidRDefault="00D8089A" w:rsidP="00A727C4">
      <w:pPr>
        <w:spacing w:after="0"/>
        <w:jc w:val="center"/>
        <w:rPr>
          <w:rFonts w:ascii="GHEA Grapalat" w:hAnsi="GHEA Grapalat"/>
          <w:b/>
          <w:iCs/>
          <w:sz w:val="28"/>
          <w:szCs w:val="28"/>
          <w:lang w:val="hy-AM"/>
        </w:rPr>
      </w:pPr>
      <w:r w:rsidRPr="0025316A">
        <w:rPr>
          <w:rFonts w:ascii="GHEA Grapalat" w:hAnsi="GHEA Grapalat"/>
          <w:b/>
          <w:iCs/>
          <w:sz w:val="28"/>
          <w:szCs w:val="28"/>
          <w:lang w:val="hy-AM"/>
        </w:rPr>
        <w:t xml:space="preserve"> </w:t>
      </w:r>
      <w:r w:rsidR="004E71B2" w:rsidRPr="0025316A">
        <w:rPr>
          <w:rFonts w:ascii="GHEA Grapalat" w:hAnsi="GHEA Grapalat"/>
          <w:b/>
          <w:iCs/>
          <w:sz w:val="28"/>
          <w:szCs w:val="28"/>
        </w:rPr>
        <w:t>ԺԱՄԱՆԱԿԱՀԱՏՎԱԾԸ</w:t>
      </w:r>
      <w:r w:rsidR="007F2AE0" w:rsidRPr="0025316A">
        <w:rPr>
          <w:rFonts w:ascii="GHEA Grapalat" w:hAnsi="GHEA Grapalat"/>
          <w:b/>
          <w:iCs/>
          <w:sz w:val="28"/>
          <w:szCs w:val="28"/>
          <w:lang w:val="hy-AM"/>
        </w:rPr>
        <w:t xml:space="preserve"> </w:t>
      </w:r>
      <w:r w:rsidR="00A327C1" w:rsidRPr="0025316A">
        <w:rPr>
          <w:rFonts w:ascii="GHEA Grapalat" w:hAnsi="GHEA Grapalat"/>
          <w:b/>
          <w:iCs/>
          <w:sz w:val="28"/>
          <w:szCs w:val="28"/>
        </w:rPr>
        <w:t>08</w:t>
      </w:r>
      <w:r w:rsidR="004E71B2" w:rsidRPr="0025316A">
        <w:rPr>
          <w:rFonts w:ascii="GHEA Grapalat" w:hAnsi="GHEA Grapalat"/>
          <w:b/>
          <w:iCs/>
          <w:sz w:val="28"/>
          <w:szCs w:val="28"/>
        </w:rPr>
        <w:t>.</w:t>
      </w:r>
      <w:r w:rsidR="00A327C1" w:rsidRPr="0025316A">
        <w:rPr>
          <w:rFonts w:ascii="GHEA Grapalat" w:hAnsi="GHEA Grapalat"/>
          <w:b/>
          <w:iCs/>
          <w:sz w:val="28"/>
          <w:szCs w:val="28"/>
        </w:rPr>
        <w:t>12</w:t>
      </w:r>
      <w:r w:rsidR="004E71B2" w:rsidRPr="0025316A">
        <w:rPr>
          <w:rFonts w:ascii="GHEA Grapalat" w:hAnsi="GHEA Grapalat"/>
          <w:b/>
          <w:iCs/>
          <w:sz w:val="28"/>
          <w:szCs w:val="28"/>
        </w:rPr>
        <w:t>.20</w:t>
      </w:r>
      <w:r w:rsidR="00A327C1" w:rsidRPr="0025316A">
        <w:rPr>
          <w:rFonts w:ascii="GHEA Grapalat" w:hAnsi="GHEA Grapalat"/>
          <w:b/>
          <w:iCs/>
          <w:sz w:val="28"/>
          <w:szCs w:val="28"/>
        </w:rPr>
        <w:t>25</w:t>
      </w:r>
      <w:r w:rsidR="004E71B2" w:rsidRPr="0025316A">
        <w:rPr>
          <w:rFonts w:ascii="GHEA Grapalat" w:hAnsi="GHEA Grapalat"/>
          <w:b/>
          <w:iCs/>
          <w:sz w:val="28"/>
          <w:szCs w:val="28"/>
        </w:rPr>
        <w:t xml:space="preserve"> – </w:t>
      </w:r>
      <w:r w:rsidR="00A327C1" w:rsidRPr="0025316A">
        <w:rPr>
          <w:rFonts w:ascii="GHEA Grapalat" w:hAnsi="GHEA Grapalat"/>
          <w:b/>
          <w:iCs/>
          <w:sz w:val="28"/>
          <w:szCs w:val="28"/>
        </w:rPr>
        <w:t>12</w:t>
      </w:r>
      <w:r w:rsidR="004E71B2" w:rsidRPr="0025316A">
        <w:rPr>
          <w:rFonts w:ascii="GHEA Grapalat" w:hAnsi="GHEA Grapalat"/>
          <w:b/>
          <w:iCs/>
          <w:sz w:val="28"/>
          <w:szCs w:val="28"/>
        </w:rPr>
        <w:t>.</w:t>
      </w:r>
      <w:r w:rsidR="00A327C1" w:rsidRPr="0025316A">
        <w:rPr>
          <w:rFonts w:ascii="GHEA Grapalat" w:hAnsi="GHEA Grapalat"/>
          <w:b/>
          <w:iCs/>
          <w:sz w:val="28"/>
          <w:szCs w:val="28"/>
        </w:rPr>
        <w:t>12</w:t>
      </w:r>
      <w:r w:rsidR="004E71B2" w:rsidRPr="0025316A">
        <w:rPr>
          <w:rFonts w:ascii="GHEA Grapalat" w:hAnsi="GHEA Grapalat"/>
          <w:b/>
          <w:iCs/>
          <w:sz w:val="28"/>
          <w:szCs w:val="28"/>
        </w:rPr>
        <w:t>.</w:t>
      </w:r>
      <w:r w:rsidR="00A327C1" w:rsidRPr="0025316A">
        <w:rPr>
          <w:rFonts w:ascii="GHEA Grapalat" w:hAnsi="GHEA Grapalat"/>
          <w:b/>
          <w:iCs/>
          <w:sz w:val="28"/>
          <w:szCs w:val="28"/>
        </w:rPr>
        <w:t>2025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3"/>
        <w:gridCol w:w="2310"/>
        <w:gridCol w:w="7138"/>
        <w:gridCol w:w="1516"/>
        <w:gridCol w:w="1070"/>
        <w:gridCol w:w="1338"/>
        <w:gridCol w:w="1520"/>
      </w:tblGrid>
      <w:tr w:rsidR="00180D4E" w:rsidRPr="00816962" w14:paraId="60C77D69" w14:textId="77777777" w:rsidTr="00AF5398">
        <w:trPr>
          <w:trHeight w:val="589"/>
        </w:trPr>
        <w:tc>
          <w:tcPr>
            <w:tcW w:w="813"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0"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A327C1" w:rsidRPr="00043E32" w14:paraId="724F1B61" w14:textId="77777777" w:rsidTr="00AF5398">
        <w:trPr>
          <w:trHeight w:val="261"/>
        </w:trPr>
        <w:tc>
          <w:tcPr>
            <w:tcW w:w="813" w:type="dxa"/>
          </w:tcPr>
          <w:p w14:paraId="7E787286" w14:textId="5433D961" w:rsidR="00A327C1" w:rsidRPr="0025316A" w:rsidRDefault="00A327C1" w:rsidP="0025316A">
            <w:pPr>
              <w:rPr>
                <w:rFonts w:ascii="GHEA Grapalat" w:hAnsi="GHEA Grapalat"/>
                <w:bCs/>
                <w:sz w:val="24"/>
                <w:szCs w:val="24"/>
                <w:lang w:val="hy-AM"/>
              </w:rPr>
            </w:pPr>
            <w:r w:rsidRPr="0025316A">
              <w:rPr>
                <w:rFonts w:ascii="GHEA Grapalat" w:hAnsi="GHEA Grapalat"/>
                <w:bCs/>
                <w:sz w:val="24"/>
                <w:szCs w:val="24"/>
                <w:lang w:val="hy-AM"/>
              </w:rPr>
              <w:t>1</w:t>
            </w:r>
            <w:r w:rsidRPr="0025316A">
              <w:rPr>
                <w:rFonts w:ascii="Microsoft JhengHei" w:eastAsia="Microsoft JhengHei" w:hAnsi="Microsoft JhengHei" w:cs="Microsoft JhengHei" w:hint="eastAsia"/>
                <w:bCs/>
                <w:sz w:val="24"/>
                <w:szCs w:val="24"/>
                <w:lang w:val="hy-AM"/>
              </w:rPr>
              <w:t>․</w:t>
            </w:r>
          </w:p>
        </w:tc>
        <w:tc>
          <w:tcPr>
            <w:tcW w:w="2310" w:type="dxa"/>
          </w:tcPr>
          <w:p w14:paraId="25FA9505" w14:textId="6427524D" w:rsidR="00A327C1" w:rsidRPr="0025316A" w:rsidRDefault="00A327C1" w:rsidP="00A327C1">
            <w:pPr>
              <w:rPr>
                <w:rFonts w:ascii="GHEA Grapalat" w:hAnsi="GHEA Grapalat"/>
                <w:bCs/>
                <w:sz w:val="24"/>
                <w:szCs w:val="24"/>
                <w:lang w:val="hy-AM"/>
              </w:rPr>
            </w:pPr>
            <w:r w:rsidRPr="0025316A">
              <w:rPr>
                <w:rFonts w:ascii="GHEA Grapalat" w:hAnsi="GHEA Grapalat"/>
                <w:bCs/>
                <w:sz w:val="24"/>
                <w:szCs w:val="24"/>
                <w:lang w:val="hy-AM"/>
              </w:rPr>
              <w:t>ՀԿԴ/</w:t>
            </w:r>
            <w:r w:rsidRPr="0025316A">
              <w:rPr>
                <w:rFonts w:ascii="GHEA Grapalat" w:hAnsi="GHEA Grapalat"/>
                <w:bCs/>
                <w:sz w:val="24"/>
                <w:szCs w:val="24"/>
                <w:lang w:val="en-US"/>
              </w:rPr>
              <w:t>0146</w:t>
            </w:r>
            <w:r w:rsidRPr="0025316A">
              <w:rPr>
                <w:rFonts w:ascii="GHEA Grapalat" w:hAnsi="GHEA Grapalat"/>
                <w:bCs/>
                <w:sz w:val="24"/>
                <w:szCs w:val="24"/>
                <w:lang w:val="hy-AM"/>
              </w:rPr>
              <w:t>/02/</w:t>
            </w:r>
            <w:r w:rsidRPr="0025316A">
              <w:rPr>
                <w:rFonts w:ascii="GHEA Grapalat" w:hAnsi="GHEA Grapalat"/>
                <w:bCs/>
                <w:sz w:val="24"/>
                <w:szCs w:val="24"/>
                <w:lang w:val="en-US"/>
              </w:rPr>
              <w:t>25</w:t>
            </w:r>
          </w:p>
        </w:tc>
        <w:tc>
          <w:tcPr>
            <w:tcW w:w="7138" w:type="dxa"/>
          </w:tcPr>
          <w:p w14:paraId="1933AB5F" w14:textId="538D3BAC" w:rsidR="00A327C1" w:rsidRPr="0025316A" w:rsidRDefault="00A327C1" w:rsidP="0025316A">
            <w:pPr>
              <w:jc w:val="both"/>
              <w:rPr>
                <w:rFonts w:ascii="GHEA Grapalat" w:hAnsi="GHEA Grapalat"/>
                <w:bCs/>
                <w:sz w:val="24"/>
                <w:szCs w:val="24"/>
                <w:lang w:val="hy-AM"/>
              </w:rPr>
            </w:pPr>
            <w:r w:rsidRPr="0025316A">
              <w:rPr>
                <w:rFonts w:ascii="GHEA Grapalat" w:eastAsia="Times New Roman" w:hAnsi="GHEA Grapalat" w:cs="Sylfaen"/>
                <w:bCs/>
                <w:sz w:val="24"/>
                <w:szCs w:val="24"/>
                <w:lang w:val="hy-AM" w:eastAsia="x-none"/>
              </w:rPr>
              <w:t xml:space="preserve">Ըստ հայցի՝ </w:t>
            </w:r>
            <w:r w:rsidRPr="0025316A">
              <w:rPr>
                <w:rFonts w:ascii="GHEA Grapalat" w:eastAsia="Times New Roman" w:hAnsi="GHEA Grapalat" w:cs="Arial Armenian"/>
                <w:bCs/>
                <w:sz w:val="24"/>
                <w:szCs w:val="24"/>
                <w:lang w:val="hy-AM" w:eastAsia="x-none"/>
              </w:rPr>
              <w:t>ՀՀ գլխավոր դատախազության ապօրինի ծագում ունեցող գույքի բռնագանձման գործերով վարչության</w:t>
            </w:r>
            <w:r w:rsidRPr="0025316A">
              <w:rPr>
                <w:rFonts w:ascii="GHEA Grapalat" w:eastAsia="Times New Roman" w:hAnsi="GHEA Grapalat" w:cs="Sylfaen"/>
                <w:bCs/>
                <w:sz w:val="24"/>
                <w:szCs w:val="24"/>
                <w:lang w:val="hy-AM"/>
              </w:rPr>
              <w:t xml:space="preserve"> ընդդեմ Ավետ Ռոբերտի Ադոնցի, Լիլիթ Սարգսի Սարգսյանի, Նարեկ Ավետի Ադոնցի, Աստղիկ Կառլոսի Պետրոսյանի, Մուշեղ Ավետի Ադոնցի, Շահե Հայկի Արսլանյանի, Արմեն Հայկի Արսլանյանի՝ ապօրինի ծագում ունեցող գույքի բռնագանձման պահանջի մասին</w:t>
            </w:r>
            <w:r w:rsidRPr="0025316A">
              <w:rPr>
                <w:rFonts w:ascii="GHEA Grapalat" w:eastAsia="Times New Roman" w:hAnsi="GHEA Grapalat" w:cs="Sylfaen"/>
                <w:bCs/>
                <w:sz w:val="24"/>
                <w:szCs w:val="24"/>
                <w:lang w:val="hy-AM" w:eastAsia="x-none"/>
              </w:rPr>
              <w:t xml:space="preserve"> մասին</w:t>
            </w:r>
          </w:p>
        </w:tc>
        <w:tc>
          <w:tcPr>
            <w:tcW w:w="1516" w:type="dxa"/>
          </w:tcPr>
          <w:p w14:paraId="6E422B15" w14:textId="6C371E4F"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en-US"/>
              </w:rPr>
              <w:t>11</w:t>
            </w:r>
            <w:r w:rsidRPr="0025316A">
              <w:rPr>
                <w:rFonts w:ascii="Microsoft JhengHei" w:eastAsia="Microsoft JhengHei" w:hAnsi="Microsoft JhengHei" w:cs="Microsoft JhengHei" w:hint="eastAsia"/>
                <w:bCs/>
                <w:sz w:val="24"/>
                <w:szCs w:val="24"/>
                <w:lang w:val="hy-AM"/>
              </w:rPr>
              <w:t>․</w:t>
            </w:r>
            <w:r w:rsidRPr="0025316A">
              <w:rPr>
                <w:rFonts w:ascii="GHEA Grapalat" w:hAnsi="GHEA Grapalat"/>
                <w:bCs/>
                <w:sz w:val="24"/>
                <w:szCs w:val="24"/>
                <w:lang w:val="en-US"/>
              </w:rPr>
              <w:t>12.2025</w:t>
            </w:r>
          </w:p>
        </w:tc>
        <w:tc>
          <w:tcPr>
            <w:tcW w:w="1070" w:type="dxa"/>
          </w:tcPr>
          <w:p w14:paraId="7B7BC115" w14:textId="19929AF6" w:rsidR="00A327C1" w:rsidRPr="0025316A" w:rsidRDefault="00A327C1" w:rsidP="00A327C1">
            <w:pPr>
              <w:jc w:val="center"/>
              <w:rPr>
                <w:rFonts w:ascii="GHEA Grapalat" w:hAnsi="GHEA Grapalat"/>
                <w:bCs/>
                <w:sz w:val="24"/>
                <w:szCs w:val="24"/>
                <w:vertAlign w:val="superscript"/>
                <w:lang w:val="hy-AM"/>
              </w:rPr>
            </w:pPr>
            <w:r w:rsidRPr="0025316A">
              <w:rPr>
                <w:rFonts w:ascii="GHEA Grapalat" w:hAnsi="GHEA Grapalat"/>
                <w:bCs/>
                <w:sz w:val="24"/>
                <w:szCs w:val="24"/>
                <w:lang w:val="en-US"/>
              </w:rPr>
              <w:t>14</w:t>
            </w:r>
            <w:r w:rsidRPr="0025316A">
              <w:rPr>
                <w:rFonts w:ascii="GHEA Grapalat" w:hAnsi="GHEA Grapalat"/>
                <w:bCs/>
                <w:sz w:val="24"/>
                <w:szCs w:val="24"/>
                <w:lang w:val="hy-AM"/>
              </w:rPr>
              <w:t>։00</w:t>
            </w:r>
          </w:p>
        </w:tc>
        <w:tc>
          <w:tcPr>
            <w:tcW w:w="1338" w:type="dxa"/>
          </w:tcPr>
          <w:p w14:paraId="55AB3797" w14:textId="284F9653"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hy-AM"/>
              </w:rPr>
              <w:t>1</w:t>
            </w:r>
          </w:p>
        </w:tc>
        <w:tc>
          <w:tcPr>
            <w:tcW w:w="1520" w:type="dxa"/>
          </w:tcPr>
          <w:p w14:paraId="24808A87" w14:textId="1046C885"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hy-AM"/>
              </w:rPr>
              <w:t>դռնբաց</w:t>
            </w:r>
          </w:p>
        </w:tc>
      </w:tr>
      <w:tr w:rsidR="00A327C1" w:rsidRPr="00043E32" w14:paraId="34AE173B" w14:textId="77777777" w:rsidTr="00AF5398">
        <w:trPr>
          <w:trHeight w:val="261"/>
        </w:trPr>
        <w:tc>
          <w:tcPr>
            <w:tcW w:w="813" w:type="dxa"/>
          </w:tcPr>
          <w:p w14:paraId="18354AF2" w14:textId="06874C0B" w:rsidR="00A327C1" w:rsidRPr="0025316A" w:rsidRDefault="00A327C1" w:rsidP="0025316A">
            <w:pPr>
              <w:rPr>
                <w:rFonts w:ascii="GHEA Grapalat" w:hAnsi="GHEA Grapalat"/>
                <w:bCs/>
                <w:sz w:val="24"/>
                <w:szCs w:val="24"/>
                <w:lang w:val="hy-AM"/>
              </w:rPr>
            </w:pPr>
            <w:r w:rsidRPr="0025316A">
              <w:rPr>
                <w:rFonts w:ascii="GHEA Grapalat" w:hAnsi="GHEA Grapalat"/>
                <w:bCs/>
                <w:sz w:val="24"/>
                <w:szCs w:val="24"/>
                <w:lang w:val="hy-AM"/>
              </w:rPr>
              <w:t>2</w:t>
            </w:r>
            <w:r w:rsidRPr="0025316A">
              <w:rPr>
                <w:rFonts w:ascii="Microsoft JhengHei" w:eastAsia="Microsoft JhengHei" w:hAnsi="Microsoft JhengHei" w:cs="Microsoft JhengHei" w:hint="eastAsia"/>
                <w:bCs/>
                <w:sz w:val="24"/>
                <w:szCs w:val="24"/>
                <w:lang w:val="hy-AM"/>
              </w:rPr>
              <w:t>․</w:t>
            </w:r>
          </w:p>
        </w:tc>
        <w:tc>
          <w:tcPr>
            <w:tcW w:w="2310" w:type="dxa"/>
          </w:tcPr>
          <w:p w14:paraId="52DD0269" w14:textId="0F7CFE8B" w:rsidR="00A327C1" w:rsidRPr="0025316A" w:rsidRDefault="00A327C1" w:rsidP="00A327C1">
            <w:pPr>
              <w:rPr>
                <w:rFonts w:ascii="GHEA Grapalat" w:hAnsi="GHEA Grapalat"/>
                <w:bCs/>
                <w:sz w:val="24"/>
                <w:szCs w:val="24"/>
                <w:lang w:val="hy-AM"/>
              </w:rPr>
            </w:pPr>
            <w:r w:rsidRPr="0025316A">
              <w:rPr>
                <w:rFonts w:ascii="GHEA Grapalat" w:hAnsi="GHEA Grapalat"/>
                <w:bCs/>
                <w:sz w:val="24"/>
                <w:szCs w:val="24"/>
                <w:lang w:val="hy-AM"/>
              </w:rPr>
              <w:t>ՀԿԴ/</w:t>
            </w:r>
            <w:r w:rsidRPr="0025316A">
              <w:rPr>
                <w:rFonts w:ascii="GHEA Grapalat" w:hAnsi="GHEA Grapalat"/>
                <w:bCs/>
                <w:sz w:val="24"/>
                <w:szCs w:val="24"/>
                <w:lang w:val="en-US"/>
              </w:rPr>
              <w:t>0129/02/25</w:t>
            </w:r>
          </w:p>
        </w:tc>
        <w:tc>
          <w:tcPr>
            <w:tcW w:w="7138" w:type="dxa"/>
          </w:tcPr>
          <w:p w14:paraId="03B24CD7" w14:textId="493DC4FB" w:rsidR="00A327C1" w:rsidRPr="0025316A" w:rsidRDefault="00A327C1" w:rsidP="0025316A">
            <w:pPr>
              <w:jc w:val="both"/>
              <w:rPr>
                <w:rFonts w:ascii="GHEA Grapalat" w:hAnsi="GHEA Grapalat" w:cs="Arial"/>
                <w:bCs/>
                <w:sz w:val="24"/>
                <w:szCs w:val="24"/>
                <w:lang w:val="hy-AM"/>
              </w:rPr>
            </w:pPr>
            <w:r w:rsidRPr="0025316A">
              <w:rPr>
                <w:rFonts w:ascii="GHEA Grapalat" w:eastAsia="Times New Roman" w:hAnsi="GHEA Grapalat" w:cs="Sylfaen"/>
                <w:bCs/>
                <w:sz w:val="24"/>
                <w:szCs w:val="24"/>
                <w:lang w:val="hy-AM" w:eastAsia="x-none"/>
              </w:rPr>
              <w:t>Ըստ հայցի՝</w:t>
            </w:r>
            <w:r w:rsidRPr="0025316A">
              <w:rPr>
                <w:rFonts w:ascii="GHEA Grapalat" w:eastAsia="Times New Roman" w:hAnsi="GHEA Grapalat" w:cs="Sylfaen"/>
                <w:bCs/>
                <w:sz w:val="24"/>
                <w:szCs w:val="24"/>
                <w:lang w:val="hy-AM"/>
              </w:rPr>
              <w:t xml:space="preserve"> ՀՀ գլխավոր դատախազության ընդդեմ «Հաղթանակի Արագիլ» ԲԲ ընկերության՝ անտնտեսվար պահվող մշակութային արժեքը՝ </w:t>
            </w:r>
            <w:r w:rsidRPr="0025316A">
              <w:rPr>
                <w:rFonts w:ascii="GHEA Grapalat" w:hAnsi="GHEA Grapalat"/>
                <w:bCs/>
                <w:sz w:val="24"/>
                <w:szCs w:val="24"/>
                <w:lang w:val="hy-AM"/>
              </w:rPr>
              <w:t>Երևան քաղաքի Քանաքեռ-Զեյթուն վարչական շրջանի Ազատության 2/8 հասցեի անշարժ գույք,</w:t>
            </w:r>
            <w:r w:rsidRPr="0025316A">
              <w:rPr>
                <w:rFonts w:ascii="GHEA Grapalat" w:eastAsia="Times New Roman" w:hAnsi="GHEA Grapalat" w:cs="Sylfaen"/>
                <w:bCs/>
                <w:sz w:val="24"/>
                <w:szCs w:val="24"/>
                <w:lang w:val="hy-AM"/>
              </w:rPr>
              <w:t xml:space="preserve"> վերցնելու պահանջի մասին</w:t>
            </w:r>
          </w:p>
        </w:tc>
        <w:tc>
          <w:tcPr>
            <w:tcW w:w="1516" w:type="dxa"/>
          </w:tcPr>
          <w:p w14:paraId="6A3A8DA6" w14:textId="61BAAAA5" w:rsidR="00A327C1" w:rsidRPr="0025316A" w:rsidRDefault="00A327C1" w:rsidP="00A327C1">
            <w:pPr>
              <w:jc w:val="center"/>
              <w:rPr>
                <w:rFonts w:ascii="GHEA Grapalat" w:hAnsi="GHEA Grapalat"/>
                <w:bCs/>
                <w:sz w:val="24"/>
                <w:szCs w:val="24"/>
              </w:rPr>
            </w:pPr>
            <w:r w:rsidRPr="0025316A">
              <w:rPr>
                <w:rFonts w:ascii="GHEA Grapalat" w:hAnsi="GHEA Grapalat"/>
                <w:bCs/>
                <w:sz w:val="24"/>
                <w:szCs w:val="24"/>
                <w:lang w:val="en-US"/>
              </w:rPr>
              <w:t>11</w:t>
            </w:r>
            <w:r w:rsidRPr="0025316A">
              <w:rPr>
                <w:rFonts w:ascii="Microsoft JhengHei" w:eastAsia="Microsoft JhengHei" w:hAnsi="Microsoft JhengHei" w:cs="Microsoft JhengHei" w:hint="eastAsia"/>
                <w:bCs/>
                <w:sz w:val="24"/>
                <w:szCs w:val="24"/>
                <w:lang w:val="hy-AM"/>
              </w:rPr>
              <w:t>․</w:t>
            </w:r>
            <w:r w:rsidRPr="0025316A">
              <w:rPr>
                <w:rFonts w:ascii="GHEA Grapalat" w:hAnsi="GHEA Grapalat"/>
                <w:bCs/>
                <w:sz w:val="24"/>
                <w:szCs w:val="24"/>
                <w:lang w:val="en-US"/>
              </w:rPr>
              <w:t>12.2025</w:t>
            </w:r>
          </w:p>
        </w:tc>
        <w:tc>
          <w:tcPr>
            <w:tcW w:w="1070" w:type="dxa"/>
          </w:tcPr>
          <w:p w14:paraId="63590653" w14:textId="5131777F"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en-US"/>
              </w:rPr>
              <w:t>16:00</w:t>
            </w:r>
          </w:p>
        </w:tc>
        <w:tc>
          <w:tcPr>
            <w:tcW w:w="1338" w:type="dxa"/>
          </w:tcPr>
          <w:p w14:paraId="69548301" w14:textId="71C23121"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hy-AM"/>
              </w:rPr>
              <w:t>Արտագնա նիստ</w:t>
            </w:r>
          </w:p>
        </w:tc>
        <w:tc>
          <w:tcPr>
            <w:tcW w:w="1520" w:type="dxa"/>
          </w:tcPr>
          <w:p w14:paraId="6A32A9EF" w14:textId="41E3B1B4" w:rsidR="00A327C1" w:rsidRPr="0025316A" w:rsidRDefault="00A327C1" w:rsidP="00A327C1">
            <w:pPr>
              <w:jc w:val="center"/>
              <w:rPr>
                <w:rFonts w:ascii="GHEA Grapalat" w:hAnsi="GHEA Grapalat"/>
                <w:bCs/>
                <w:sz w:val="24"/>
                <w:szCs w:val="24"/>
                <w:lang w:val="hy-AM"/>
              </w:rPr>
            </w:pPr>
            <w:r w:rsidRPr="0025316A">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36761" w14:paraId="79D8CE96" w14:textId="77777777" w:rsidTr="00AF5398">
        <w:trPr>
          <w:trHeight w:val="243"/>
        </w:trPr>
        <w:tc>
          <w:tcPr>
            <w:tcW w:w="813" w:type="dxa"/>
          </w:tcPr>
          <w:p w14:paraId="0DB7D5FA" w14:textId="7A7D782B" w:rsidR="00B81C24" w:rsidRPr="00F97993" w:rsidRDefault="00036761" w:rsidP="00036761">
            <w:pPr>
              <w:rPr>
                <w:rFonts w:ascii="GHEA Grapalat" w:hAnsi="GHEA Grapalat"/>
                <w:bCs/>
                <w:sz w:val="24"/>
                <w:szCs w:val="24"/>
                <w:lang w:val="hy-AM"/>
              </w:rPr>
            </w:pPr>
            <w:r w:rsidRPr="00F97993">
              <w:rPr>
                <w:rFonts w:ascii="GHEA Grapalat" w:hAnsi="GHEA Grapalat"/>
                <w:bCs/>
                <w:sz w:val="24"/>
                <w:szCs w:val="24"/>
                <w:lang w:val="hy-AM"/>
              </w:rPr>
              <w:t>1.</w:t>
            </w:r>
          </w:p>
        </w:tc>
        <w:tc>
          <w:tcPr>
            <w:tcW w:w="2310" w:type="dxa"/>
          </w:tcPr>
          <w:p w14:paraId="6098818E" w14:textId="5A3CBFB0" w:rsidR="00B81C24" w:rsidRPr="00F97993" w:rsidRDefault="00036761" w:rsidP="008B058F">
            <w:pPr>
              <w:rPr>
                <w:rFonts w:ascii="GHEA Grapalat" w:hAnsi="GHEA Grapalat"/>
                <w:bCs/>
                <w:sz w:val="24"/>
                <w:szCs w:val="24"/>
                <w:lang w:val="hy-AM"/>
              </w:rPr>
            </w:pPr>
            <w:r w:rsidRPr="00F97993">
              <w:rPr>
                <w:rFonts w:ascii="GHEA Grapalat" w:hAnsi="GHEA Grapalat"/>
                <w:bCs/>
                <w:sz w:val="24"/>
                <w:szCs w:val="24"/>
                <w:lang w:val="hy-AM"/>
              </w:rPr>
              <w:t>ՀԿԴ/0172/02/25</w:t>
            </w:r>
          </w:p>
        </w:tc>
        <w:tc>
          <w:tcPr>
            <w:tcW w:w="7138" w:type="dxa"/>
          </w:tcPr>
          <w:p w14:paraId="55AF0518" w14:textId="5F8AF4BC" w:rsidR="00B81C24" w:rsidRPr="00F97993" w:rsidRDefault="00036761"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w:t>
            </w:r>
            <w:r w:rsidRPr="00F97993">
              <w:rPr>
                <w:rFonts w:ascii="GHEA Grapalat" w:hAnsi="GHEA Grapalat" w:cs="Times New Roman"/>
                <w:bCs/>
                <w:sz w:val="24"/>
                <w:szCs w:val="24"/>
                <w:lang w:val="hy-AM"/>
              </w:rPr>
              <w:t xml:space="preserve">ՀՀ գլխավոր դատախազության՝ </w:t>
            </w:r>
            <w:r w:rsidRPr="00F97993">
              <w:rPr>
                <w:rFonts w:ascii="GHEA Grapalat" w:eastAsia="Times New Roman" w:hAnsi="GHEA Grapalat" w:cs="Sylfaen"/>
                <w:bCs/>
                <w:sz w:val="24"/>
                <w:szCs w:val="24"/>
                <w:lang w:val="hy-AM"/>
              </w:rPr>
              <w:t>ընդդեմ ՀՀ պաշտպանության նախարարության, «Տոյոտա Երևան» ՍՊԸ-ի` պայմանագիրն անվավեր ճանաչելու պահանջի մասին</w:t>
            </w:r>
          </w:p>
        </w:tc>
        <w:tc>
          <w:tcPr>
            <w:tcW w:w="1516" w:type="dxa"/>
          </w:tcPr>
          <w:p w14:paraId="366341C3" w14:textId="22058CB3"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08.12.2025</w:t>
            </w:r>
          </w:p>
        </w:tc>
        <w:tc>
          <w:tcPr>
            <w:tcW w:w="1070" w:type="dxa"/>
          </w:tcPr>
          <w:p w14:paraId="18DE99BA" w14:textId="0B2723A4"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12։00</w:t>
            </w:r>
          </w:p>
        </w:tc>
        <w:tc>
          <w:tcPr>
            <w:tcW w:w="1338" w:type="dxa"/>
          </w:tcPr>
          <w:p w14:paraId="2EBC3DC7" w14:textId="778EF4AF"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069AC088" w14:textId="19FA3BAD"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0C6869" w:rsidRPr="00036761" w14:paraId="5B476FD9" w14:textId="77777777" w:rsidTr="00AF5398">
        <w:trPr>
          <w:trHeight w:val="202"/>
        </w:trPr>
        <w:tc>
          <w:tcPr>
            <w:tcW w:w="813" w:type="dxa"/>
          </w:tcPr>
          <w:p w14:paraId="0D7A3EA4" w14:textId="1CBE8E85" w:rsidR="00B81C24" w:rsidRPr="00F97993" w:rsidRDefault="00036761" w:rsidP="00036761">
            <w:pPr>
              <w:rPr>
                <w:rFonts w:ascii="GHEA Grapalat" w:hAnsi="GHEA Grapalat"/>
                <w:bCs/>
                <w:sz w:val="24"/>
                <w:szCs w:val="24"/>
                <w:lang w:val="hy-AM"/>
              </w:rPr>
            </w:pPr>
            <w:r w:rsidRPr="00F97993">
              <w:rPr>
                <w:rFonts w:ascii="GHEA Grapalat" w:hAnsi="GHEA Grapalat"/>
                <w:bCs/>
                <w:sz w:val="24"/>
                <w:szCs w:val="24"/>
                <w:lang w:val="hy-AM"/>
              </w:rPr>
              <w:t>2.</w:t>
            </w:r>
          </w:p>
        </w:tc>
        <w:tc>
          <w:tcPr>
            <w:tcW w:w="2310" w:type="dxa"/>
          </w:tcPr>
          <w:p w14:paraId="25C1CDA8" w14:textId="4214D286" w:rsidR="00B81C24" w:rsidRPr="00F97993" w:rsidRDefault="00036761" w:rsidP="008B058F">
            <w:pPr>
              <w:rPr>
                <w:rFonts w:ascii="GHEA Grapalat" w:hAnsi="GHEA Grapalat"/>
                <w:bCs/>
                <w:sz w:val="24"/>
                <w:szCs w:val="24"/>
                <w:lang w:val="hy-AM"/>
              </w:rPr>
            </w:pPr>
            <w:r w:rsidRPr="00F97993">
              <w:rPr>
                <w:rFonts w:ascii="GHEA Grapalat" w:hAnsi="GHEA Grapalat"/>
                <w:bCs/>
                <w:sz w:val="24"/>
                <w:szCs w:val="24"/>
                <w:lang w:val="hy-AM"/>
              </w:rPr>
              <w:t>ՀԿԴ/0199/02/25</w:t>
            </w:r>
          </w:p>
        </w:tc>
        <w:tc>
          <w:tcPr>
            <w:tcW w:w="7138" w:type="dxa"/>
          </w:tcPr>
          <w:p w14:paraId="16FB62BA" w14:textId="3264631A" w:rsidR="00B81C24" w:rsidRPr="00F97993" w:rsidRDefault="00B42E72" w:rsidP="00B42E72">
            <w:pPr>
              <w:jc w:val="both"/>
              <w:rPr>
                <w:rFonts w:ascii="GHEA Grapalat" w:hAnsi="GHEA Grapalat"/>
                <w:bCs/>
                <w:sz w:val="24"/>
                <w:szCs w:val="24"/>
                <w:lang w:val="hy-AM"/>
              </w:rPr>
            </w:pPr>
            <w:r w:rsidRPr="00F97993">
              <w:rPr>
                <w:rFonts w:ascii="GHEA Grapalat" w:hAnsi="GHEA Grapalat"/>
                <w:bCs/>
                <w:sz w:val="24"/>
                <w:szCs w:val="24"/>
                <w:lang w:val="hy-AM"/>
              </w:rPr>
              <w:t>Ը</w:t>
            </w:r>
            <w:r w:rsidR="00273285" w:rsidRPr="00F97993">
              <w:rPr>
                <w:rFonts w:ascii="GHEA Grapalat" w:hAnsi="GHEA Grapalat"/>
                <w:bCs/>
                <w:sz w:val="24"/>
                <w:szCs w:val="24"/>
                <w:lang w:val="hy-AM"/>
              </w:rPr>
              <w:t xml:space="preserve">ստ հայցի՝ </w:t>
            </w:r>
            <w:r w:rsidR="00273285" w:rsidRPr="00F97993">
              <w:rPr>
                <w:rFonts w:ascii="GHEA Grapalat" w:hAnsi="GHEA Grapalat" w:cs="Times New Roman"/>
                <w:bCs/>
                <w:sz w:val="24"/>
                <w:szCs w:val="24"/>
                <w:lang w:val="hy-AM"/>
              </w:rPr>
              <w:t xml:space="preserve">ՀՀ գլխավոր դատախազության՝ </w:t>
            </w:r>
            <w:r w:rsidR="00273285" w:rsidRPr="00F97993">
              <w:rPr>
                <w:rFonts w:ascii="GHEA Grapalat" w:eastAsia="Times New Roman" w:hAnsi="GHEA Grapalat" w:cs="Sylfaen"/>
                <w:bCs/>
                <w:sz w:val="24"/>
                <w:szCs w:val="24"/>
                <w:lang w:val="hy-AM"/>
              </w:rPr>
              <w:t>ընդդեմ «ԼՈԿԱԼ ԴԻՎԵԼՈՓԸՐԶ» ՍՊԸ-ի՝ «ԼՈԿԱԼ ԴԻՎԵԼՈՓԸՐԶ» ՍՊԸ-ին սեփականության իրավունքով պատկանող Երևան քաղաքի Աբովյան 10 հասցեում գտնվող անշարժ գույքի վրա բռնագանձում տարածելու պահանջի մասին</w:t>
            </w:r>
          </w:p>
        </w:tc>
        <w:tc>
          <w:tcPr>
            <w:tcW w:w="1516" w:type="dxa"/>
          </w:tcPr>
          <w:p w14:paraId="450731FE" w14:textId="4A485332"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08.12.2025</w:t>
            </w:r>
          </w:p>
        </w:tc>
        <w:tc>
          <w:tcPr>
            <w:tcW w:w="1070" w:type="dxa"/>
          </w:tcPr>
          <w:p w14:paraId="4015AE7F" w14:textId="56823CE2"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13։00</w:t>
            </w:r>
          </w:p>
        </w:tc>
        <w:tc>
          <w:tcPr>
            <w:tcW w:w="1338" w:type="dxa"/>
          </w:tcPr>
          <w:p w14:paraId="1AD41415" w14:textId="5D6687D6"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55132A37" w14:textId="776561D9" w:rsidR="00B81C24" w:rsidRPr="00F97993" w:rsidRDefault="00036761" w:rsidP="00582965">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036761" w:rsidRPr="00036761" w14:paraId="62135010" w14:textId="77777777" w:rsidTr="00AF5398">
        <w:trPr>
          <w:trHeight w:val="261"/>
        </w:trPr>
        <w:tc>
          <w:tcPr>
            <w:tcW w:w="813" w:type="dxa"/>
          </w:tcPr>
          <w:p w14:paraId="05725B1B" w14:textId="4944E3A7" w:rsidR="00036761" w:rsidRPr="00F97993" w:rsidRDefault="00036761" w:rsidP="00036761">
            <w:pPr>
              <w:rPr>
                <w:rFonts w:ascii="GHEA Grapalat" w:hAnsi="GHEA Grapalat"/>
                <w:bCs/>
                <w:sz w:val="24"/>
                <w:szCs w:val="24"/>
                <w:lang w:val="hy-AM"/>
              </w:rPr>
            </w:pPr>
            <w:r w:rsidRPr="00F97993">
              <w:rPr>
                <w:rFonts w:ascii="GHEA Grapalat" w:hAnsi="GHEA Grapalat"/>
                <w:bCs/>
                <w:sz w:val="24"/>
                <w:szCs w:val="24"/>
                <w:lang w:val="hy-AM"/>
              </w:rPr>
              <w:t>3.</w:t>
            </w:r>
          </w:p>
        </w:tc>
        <w:tc>
          <w:tcPr>
            <w:tcW w:w="2310" w:type="dxa"/>
          </w:tcPr>
          <w:p w14:paraId="0F1DD75B" w14:textId="25D5E57C" w:rsidR="00036761" w:rsidRPr="00F97993" w:rsidRDefault="00036761" w:rsidP="00036761">
            <w:pPr>
              <w:rPr>
                <w:rFonts w:ascii="GHEA Grapalat" w:hAnsi="GHEA Grapalat"/>
                <w:bCs/>
                <w:sz w:val="24"/>
                <w:szCs w:val="24"/>
                <w:lang w:val="hy-AM"/>
              </w:rPr>
            </w:pPr>
            <w:r w:rsidRPr="00F97993">
              <w:rPr>
                <w:rFonts w:ascii="GHEA Grapalat" w:hAnsi="GHEA Grapalat"/>
                <w:bCs/>
                <w:sz w:val="24"/>
                <w:szCs w:val="24"/>
                <w:lang w:val="hy-AM"/>
              </w:rPr>
              <w:t>ՀԿԴ/0003/02/22</w:t>
            </w:r>
          </w:p>
        </w:tc>
        <w:tc>
          <w:tcPr>
            <w:tcW w:w="7138" w:type="dxa"/>
          </w:tcPr>
          <w:p w14:paraId="06DB688C" w14:textId="73AA71CC" w:rsidR="00036761" w:rsidRPr="00F97993" w:rsidRDefault="00BD20AA" w:rsidP="00B42E72">
            <w:pPr>
              <w:jc w:val="both"/>
              <w:rPr>
                <w:rFonts w:ascii="GHEA Grapalat" w:hAnsi="GHEA Grapalat"/>
                <w:bCs/>
                <w:sz w:val="24"/>
                <w:szCs w:val="24"/>
                <w:lang w:val="hy-AM"/>
              </w:rPr>
            </w:pPr>
            <w:r w:rsidRPr="00F97993">
              <w:rPr>
                <w:rFonts w:ascii="GHEA Grapalat" w:hAnsi="GHEA Grapalat" w:cs="Times New Roman"/>
                <w:bCs/>
                <w:sz w:val="24"/>
                <w:szCs w:val="24"/>
                <w:lang w:val="hy-AM"/>
              </w:rPr>
              <w:t xml:space="preserve">Ըստ հայցի՝ </w:t>
            </w:r>
            <w:r w:rsidRPr="00F97993">
              <w:rPr>
                <w:rFonts w:ascii="GHEA Grapalat" w:hAnsi="GHEA Grapalat" w:cs="Arial"/>
                <w:bCs/>
                <w:sz w:val="24"/>
                <w:szCs w:val="24"/>
                <w:lang w:val="hy-AM"/>
              </w:rPr>
              <w:t>ՀՀ գլխավոր դատախազության՝ ընդդեմ</w:t>
            </w:r>
            <w:r w:rsidRPr="00F97993">
              <w:rPr>
                <w:rFonts w:ascii="GHEA Grapalat" w:eastAsia="Times New Roman" w:hAnsi="GHEA Grapalat" w:cs="Sylfaen"/>
                <w:bCs/>
                <w:sz w:val="24"/>
                <w:szCs w:val="24"/>
                <w:lang w:val="hy-AM"/>
              </w:rPr>
              <w:t xml:space="preserve"> </w:t>
            </w:r>
            <w:r w:rsidRPr="00F97993">
              <w:rPr>
                <w:rFonts w:ascii="GHEA Grapalat" w:hAnsi="GHEA Grapalat"/>
                <w:bCs/>
                <w:sz w:val="24"/>
                <w:szCs w:val="24"/>
                <w:lang w:val="hy-AM"/>
              </w:rPr>
              <w:t xml:space="preserve">Նարեկ Լյովայի Սարգսյանի, Աննա Արամի Նիկոյանի, երրորդ անձինք </w:t>
            </w:r>
            <w:r w:rsidRPr="00F97993">
              <w:rPr>
                <w:rFonts w:ascii="GHEA Grapalat" w:hAnsi="GHEA Grapalat"/>
                <w:bCs/>
                <w:sz w:val="24"/>
                <w:szCs w:val="24"/>
                <w:lang w:val="hy-AM"/>
              </w:rPr>
              <w:lastRenderedPageBreak/>
              <w:t xml:space="preserve">«ՀԱՅԲԻԶՆԵՍԲԱՆԿ» ՓԲԸ-ի, </w:t>
            </w:r>
            <w:r w:rsidRPr="00F97993">
              <w:rPr>
                <w:rFonts w:ascii="GHEA Grapalat" w:eastAsia="Calibri" w:hAnsi="GHEA Grapalat" w:cs="Sylfaen"/>
                <w:bCs/>
                <w:sz w:val="24"/>
                <w:szCs w:val="24"/>
                <w:lang w:val="hy-AM"/>
              </w:rPr>
              <w:t>«ՆԵՏՐԻՆՈ» ՓԲԸ-ի,</w:t>
            </w:r>
            <w:r w:rsidRPr="00F97993">
              <w:rPr>
                <w:rFonts w:ascii="GHEA Grapalat" w:hAnsi="GHEA Grapalat"/>
                <w:bCs/>
                <w:sz w:val="24"/>
                <w:szCs w:val="24"/>
                <w:lang w:val="hy-AM"/>
              </w:rPr>
              <w:t xml:space="preserve"> </w:t>
            </w:r>
            <w:r w:rsidRPr="00F97993">
              <w:rPr>
                <w:rFonts w:ascii="GHEA Grapalat" w:eastAsia="Calibri" w:hAnsi="GHEA Grapalat" w:cs="Sylfaen"/>
                <w:bCs/>
                <w:sz w:val="24"/>
                <w:szCs w:val="24"/>
                <w:lang w:val="hy-AM"/>
              </w:rPr>
              <w:t xml:space="preserve">«ՄԵԳԱՏՈՆ» ՓԲԸ-ի, «ՄԻՆԱ-ՄԱՅԱ» ՍՊԸ-ի, </w:t>
            </w:r>
            <w:r w:rsidRPr="00F97993">
              <w:rPr>
                <w:rFonts w:ascii="GHEA Grapalat" w:hAnsi="GHEA Grapalat" w:cs="Arial"/>
                <w:bCs/>
                <w:sz w:val="24"/>
                <w:szCs w:val="24"/>
                <w:lang w:val="hy-AM"/>
              </w:rPr>
              <w:t>«ՎԱՆԻԹԱՐ» ՍՊԸ-ի</w:t>
            </w:r>
            <w:r w:rsidRPr="00F97993">
              <w:rPr>
                <w:rFonts w:ascii="GHEA Grapalat" w:hAnsi="GHEA Grapalat" w:cs="Times New Roman"/>
                <w:bCs/>
                <w:sz w:val="24"/>
                <w:szCs w:val="24"/>
                <w:lang w:val="hy-AM"/>
              </w:rPr>
              <w:t xml:space="preserve">, </w:t>
            </w:r>
            <w:r w:rsidRPr="00F97993">
              <w:rPr>
                <w:rFonts w:ascii="GHEA Grapalat" w:hAnsi="GHEA Grapalat"/>
                <w:bCs/>
                <w:sz w:val="24"/>
                <w:szCs w:val="24"/>
                <w:lang w:val="hy-AM"/>
              </w:rPr>
              <w:t xml:space="preserve">Լևոն Հովհաննեսի Մկրտչյանի, Դավիթ Արսենի Լոքյանի, Հրանտ Հովսեփի Մարգարյանի, Արմեն Ավետիքի Փաշայանի, Գալե Վահեի Հարթունյանի, Արմեն Դավիթի Իշխանյանի, Սիլվա Եղեայի Խարչաֆջյանի, Քեվորք Խորենի Խարչաֆջյանի, Լևոն Հասսերջյանի, Գայանե Սերգեյի Անանյանի, Լարիսա Հովհաննեսի Ադյանի, Մարինա Վոլոդյայի Դարբինյանի, Սալբի Յովհաննեսի Բուչ-Կզնյան Սեփոյանի, Լիլիթ Հարությունի Գասպարյանի, Կարին Վիգէնի Յովսէփեանի, Տրդատ Կամոյի Մարտիրոսյանի՝ </w:t>
            </w:r>
            <w:r w:rsidRPr="00F97993">
              <w:rPr>
                <w:rFonts w:ascii="GHEA Grapalat" w:eastAsia="Times New Roman" w:hAnsi="GHEA Grapalat" w:cs="Sylfaen"/>
                <w:bCs/>
                <w:sz w:val="24"/>
                <w:szCs w:val="24"/>
                <w:lang w:val="hy-AM"/>
              </w:rPr>
              <w:t>ապօրինի ծագում ունեցող գույքի բռնագանձման պահանջի մասին</w:t>
            </w:r>
            <w:r w:rsidRPr="00F97993">
              <w:rPr>
                <w:rFonts w:ascii="GHEA Grapalat" w:eastAsia="Times New Roman" w:hAnsi="GHEA Grapalat" w:cs="Sylfaen"/>
                <w:bCs/>
                <w:sz w:val="24"/>
                <w:szCs w:val="24"/>
                <w:lang w:val="hy-AM" w:eastAsia="x-none"/>
              </w:rPr>
              <w:t xml:space="preserve"> </w:t>
            </w:r>
          </w:p>
        </w:tc>
        <w:tc>
          <w:tcPr>
            <w:tcW w:w="1516" w:type="dxa"/>
          </w:tcPr>
          <w:p w14:paraId="2A4675F6" w14:textId="79234BBA" w:rsidR="00036761" w:rsidRPr="00F97993" w:rsidRDefault="00036761" w:rsidP="00036761">
            <w:pPr>
              <w:jc w:val="center"/>
              <w:rPr>
                <w:rFonts w:ascii="GHEA Grapalat" w:hAnsi="GHEA Grapalat"/>
                <w:bCs/>
                <w:sz w:val="24"/>
                <w:szCs w:val="24"/>
                <w:lang w:val="hy-AM"/>
              </w:rPr>
            </w:pPr>
            <w:r w:rsidRPr="00F97993">
              <w:rPr>
                <w:rFonts w:ascii="GHEA Grapalat" w:hAnsi="GHEA Grapalat"/>
                <w:bCs/>
                <w:sz w:val="24"/>
                <w:szCs w:val="24"/>
                <w:lang w:val="hy-AM"/>
              </w:rPr>
              <w:lastRenderedPageBreak/>
              <w:t>08.12.2025</w:t>
            </w:r>
          </w:p>
        </w:tc>
        <w:tc>
          <w:tcPr>
            <w:tcW w:w="1070" w:type="dxa"/>
          </w:tcPr>
          <w:p w14:paraId="6C28338F" w14:textId="7A56CD91" w:rsidR="00036761" w:rsidRPr="00F97993" w:rsidRDefault="00036761" w:rsidP="00036761">
            <w:pPr>
              <w:jc w:val="center"/>
              <w:rPr>
                <w:rFonts w:ascii="GHEA Grapalat" w:hAnsi="GHEA Grapalat"/>
                <w:bCs/>
                <w:sz w:val="24"/>
                <w:szCs w:val="24"/>
                <w:lang w:val="hy-AM"/>
              </w:rPr>
            </w:pPr>
            <w:r w:rsidRPr="00F97993">
              <w:rPr>
                <w:rFonts w:ascii="GHEA Grapalat" w:hAnsi="GHEA Grapalat"/>
                <w:bCs/>
                <w:sz w:val="24"/>
                <w:szCs w:val="24"/>
                <w:lang w:val="hy-AM"/>
              </w:rPr>
              <w:t>15։00</w:t>
            </w:r>
          </w:p>
        </w:tc>
        <w:tc>
          <w:tcPr>
            <w:tcW w:w="1338" w:type="dxa"/>
          </w:tcPr>
          <w:p w14:paraId="5D4EE2F1" w14:textId="6F194050" w:rsidR="00036761" w:rsidRPr="00F97993" w:rsidRDefault="00036761" w:rsidP="00036761">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36652A44" w14:textId="4775EF54" w:rsidR="00036761" w:rsidRPr="00F97993" w:rsidRDefault="00036761" w:rsidP="00036761">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036761" w:rsidRPr="00036761" w14:paraId="60D4012D" w14:textId="77777777" w:rsidTr="00AF5398">
        <w:trPr>
          <w:trHeight w:val="261"/>
        </w:trPr>
        <w:tc>
          <w:tcPr>
            <w:tcW w:w="813" w:type="dxa"/>
          </w:tcPr>
          <w:p w14:paraId="2781B804" w14:textId="64EC4F36" w:rsidR="00036761" w:rsidRPr="00F97993" w:rsidRDefault="00BD20AA" w:rsidP="00BD20AA">
            <w:pPr>
              <w:rPr>
                <w:rFonts w:ascii="GHEA Grapalat" w:hAnsi="GHEA Grapalat"/>
                <w:bCs/>
                <w:sz w:val="24"/>
                <w:szCs w:val="24"/>
                <w:lang w:val="hy-AM"/>
              </w:rPr>
            </w:pPr>
            <w:r w:rsidRPr="00F97993">
              <w:rPr>
                <w:rFonts w:ascii="GHEA Grapalat" w:hAnsi="GHEA Grapalat"/>
                <w:bCs/>
                <w:sz w:val="24"/>
                <w:szCs w:val="24"/>
                <w:lang w:val="hy-AM"/>
              </w:rPr>
              <w:t>4</w:t>
            </w:r>
            <w:r w:rsidRPr="00F97993">
              <w:rPr>
                <w:rFonts w:ascii="Microsoft JhengHei" w:eastAsia="Microsoft JhengHei" w:hAnsi="Microsoft JhengHei" w:cs="Microsoft JhengHei" w:hint="eastAsia"/>
                <w:bCs/>
                <w:sz w:val="24"/>
                <w:szCs w:val="24"/>
                <w:lang w:val="hy-AM"/>
              </w:rPr>
              <w:t>․</w:t>
            </w:r>
          </w:p>
        </w:tc>
        <w:tc>
          <w:tcPr>
            <w:tcW w:w="2310" w:type="dxa"/>
          </w:tcPr>
          <w:p w14:paraId="367D3AF5" w14:textId="0B3C7F2F" w:rsidR="00036761" w:rsidRPr="00F97993" w:rsidRDefault="00BD20AA" w:rsidP="00036761">
            <w:pPr>
              <w:rPr>
                <w:rFonts w:ascii="GHEA Grapalat" w:hAnsi="GHEA Grapalat"/>
                <w:bCs/>
                <w:sz w:val="24"/>
                <w:szCs w:val="24"/>
                <w:lang w:val="hy-AM"/>
              </w:rPr>
            </w:pPr>
            <w:r w:rsidRPr="00F97993">
              <w:rPr>
                <w:rFonts w:ascii="GHEA Grapalat" w:hAnsi="GHEA Grapalat"/>
                <w:bCs/>
                <w:sz w:val="24"/>
                <w:szCs w:val="24"/>
                <w:lang w:val="hy-AM"/>
              </w:rPr>
              <w:t>ՀԿԴ/0211/02/23</w:t>
            </w:r>
          </w:p>
        </w:tc>
        <w:tc>
          <w:tcPr>
            <w:tcW w:w="7138" w:type="dxa"/>
          </w:tcPr>
          <w:p w14:paraId="7D4BAA1C" w14:textId="59053FE6" w:rsidR="00036761" w:rsidRPr="00F97993" w:rsidRDefault="00BF3FBB" w:rsidP="00B42E72">
            <w:pPr>
              <w:jc w:val="both"/>
              <w:rPr>
                <w:rFonts w:ascii="GHEA Grapalat" w:hAnsi="GHEA Grapalat"/>
                <w:bCs/>
                <w:sz w:val="24"/>
                <w:szCs w:val="24"/>
                <w:lang w:val="hy-AM"/>
              </w:rPr>
            </w:pPr>
            <w:r w:rsidRPr="00F97993">
              <w:rPr>
                <w:rFonts w:ascii="GHEA Grapalat" w:hAnsi="GHEA Grapalat" w:cs="Times New Roman"/>
                <w:bCs/>
                <w:sz w:val="24"/>
                <w:szCs w:val="24"/>
                <w:lang w:val="hy-AM"/>
              </w:rPr>
              <w:t>Ըստ հայցի՝ ՀՀ գլխավոր դատախազության՝ ընդդեմ Սամվել Ալբերտի Մայրապետյանի, Գոհար Պետրոսի Քյալյանի, Միքայել Սամվելի Մայրապետյանի, Լևոն Տիգրանի Սուլթանյանի, Սվետլանա Աղասիի Հակոբյանի՝ ապօրինի ծագում ունեցող գույքի բռնագանձման պահանջի վերաբերյալ</w:t>
            </w:r>
          </w:p>
        </w:tc>
        <w:tc>
          <w:tcPr>
            <w:tcW w:w="1516" w:type="dxa"/>
          </w:tcPr>
          <w:p w14:paraId="5AC9DD98" w14:textId="59F07CB4" w:rsidR="00036761" w:rsidRPr="00F97993" w:rsidRDefault="00BD20AA" w:rsidP="00036761">
            <w:pPr>
              <w:jc w:val="center"/>
              <w:rPr>
                <w:rFonts w:ascii="GHEA Grapalat" w:hAnsi="GHEA Grapalat"/>
                <w:bCs/>
                <w:sz w:val="24"/>
                <w:szCs w:val="24"/>
                <w:lang w:val="hy-AM"/>
              </w:rPr>
            </w:pPr>
            <w:r w:rsidRPr="00F97993">
              <w:rPr>
                <w:rFonts w:ascii="GHEA Grapalat" w:hAnsi="GHEA Grapalat"/>
                <w:bCs/>
                <w:sz w:val="24"/>
                <w:szCs w:val="24"/>
                <w:lang w:val="hy-AM"/>
              </w:rPr>
              <w:t>09.12.2025</w:t>
            </w:r>
          </w:p>
        </w:tc>
        <w:tc>
          <w:tcPr>
            <w:tcW w:w="1070" w:type="dxa"/>
          </w:tcPr>
          <w:p w14:paraId="0D46FFF1" w14:textId="7ABC4B3B" w:rsidR="00036761" w:rsidRPr="00F97993" w:rsidRDefault="00BD20AA" w:rsidP="00036761">
            <w:pPr>
              <w:jc w:val="center"/>
              <w:rPr>
                <w:rFonts w:ascii="GHEA Grapalat" w:hAnsi="GHEA Grapalat"/>
                <w:bCs/>
                <w:sz w:val="24"/>
                <w:szCs w:val="24"/>
                <w:lang w:val="hy-AM"/>
              </w:rPr>
            </w:pPr>
            <w:r w:rsidRPr="00F97993">
              <w:rPr>
                <w:rFonts w:ascii="GHEA Grapalat" w:hAnsi="GHEA Grapalat"/>
                <w:bCs/>
                <w:sz w:val="24"/>
                <w:szCs w:val="24"/>
                <w:lang w:val="hy-AM"/>
              </w:rPr>
              <w:t>10։00</w:t>
            </w:r>
          </w:p>
        </w:tc>
        <w:tc>
          <w:tcPr>
            <w:tcW w:w="1338" w:type="dxa"/>
          </w:tcPr>
          <w:p w14:paraId="77D56D5B" w14:textId="249F1A16" w:rsidR="00036761" w:rsidRPr="00F97993" w:rsidRDefault="00BD20AA" w:rsidP="00036761">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51D12DB9" w14:textId="294DD801" w:rsidR="00036761" w:rsidRPr="00F97993" w:rsidRDefault="00BD20AA" w:rsidP="00036761">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F3FBB" w:rsidRPr="00036761" w14:paraId="65389405" w14:textId="77777777" w:rsidTr="00AF5398">
        <w:trPr>
          <w:trHeight w:val="261"/>
        </w:trPr>
        <w:tc>
          <w:tcPr>
            <w:tcW w:w="813" w:type="dxa"/>
          </w:tcPr>
          <w:p w14:paraId="7CFD7AF5" w14:textId="62B798F4"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5</w:t>
            </w:r>
            <w:r w:rsidRPr="00F97993">
              <w:rPr>
                <w:rFonts w:ascii="Microsoft JhengHei" w:eastAsia="Microsoft JhengHei" w:hAnsi="Microsoft JhengHei" w:cs="Microsoft JhengHei" w:hint="eastAsia"/>
                <w:bCs/>
                <w:sz w:val="24"/>
                <w:szCs w:val="24"/>
                <w:lang w:val="hy-AM"/>
              </w:rPr>
              <w:t>․</w:t>
            </w:r>
          </w:p>
        </w:tc>
        <w:tc>
          <w:tcPr>
            <w:tcW w:w="2310" w:type="dxa"/>
          </w:tcPr>
          <w:p w14:paraId="2362F49A" w14:textId="74DC520D"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ՀԿԴ/0148/02/25</w:t>
            </w:r>
          </w:p>
        </w:tc>
        <w:tc>
          <w:tcPr>
            <w:tcW w:w="7138" w:type="dxa"/>
          </w:tcPr>
          <w:p w14:paraId="264E8B7E" w14:textId="5F62A24A" w:rsidR="00BF3FBB" w:rsidRPr="00F97993" w:rsidRDefault="00BF3FBB" w:rsidP="00B42E72">
            <w:pPr>
              <w:jc w:val="both"/>
              <w:rPr>
                <w:rFonts w:ascii="GHEA Grapalat" w:hAnsi="GHEA Grapalat"/>
                <w:bCs/>
                <w:sz w:val="24"/>
                <w:szCs w:val="24"/>
                <w:lang w:val="hy-AM"/>
              </w:rPr>
            </w:pPr>
            <w:r w:rsidRPr="00F97993">
              <w:rPr>
                <w:rFonts w:ascii="GHEA Grapalat" w:eastAsia="Times New Roman" w:hAnsi="GHEA Grapalat" w:cs="Sylfaen"/>
                <w:bCs/>
                <w:sz w:val="24"/>
                <w:szCs w:val="24"/>
                <w:lang w:val="hy-AM"/>
              </w:rPr>
              <w:t>Ըստ հայցի՝ ՀՀ գլխավոր դատախազության ընդդեմ ՀՀ կառավարության, Կադաստրի կոմիտեի, երրորդ անձ Ծաղիկ Կառլենի Գալստյանի՝ Երևանի քաղաքապետի որոշումն անվավեր ճանաչելու և որպես հետևանք առուծախի պայմանագիրը, ՀՀ կադաստրի կոմիտեում կատարված իրավունքի պետական գրանցումը և սեղանամատյանի գրառումն անվավեր ճանաչելու պահանջների մասին</w:t>
            </w:r>
          </w:p>
        </w:tc>
        <w:tc>
          <w:tcPr>
            <w:tcW w:w="1516" w:type="dxa"/>
          </w:tcPr>
          <w:p w14:paraId="2E4A288E" w14:textId="521160BE"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09.12.2025</w:t>
            </w:r>
          </w:p>
        </w:tc>
        <w:tc>
          <w:tcPr>
            <w:tcW w:w="1070" w:type="dxa"/>
          </w:tcPr>
          <w:p w14:paraId="6E02A9DF" w14:textId="3224A27C"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14։00</w:t>
            </w:r>
          </w:p>
        </w:tc>
        <w:tc>
          <w:tcPr>
            <w:tcW w:w="1338" w:type="dxa"/>
          </w:tcPr>
          <w:p w14:paraId="773BCB7E" w14:textId="0888E0A2"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4BFA87CD" w14:textId="3A5416DD"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F3FBB" w:rsidRPr="00036761" w14:paraId="709F7544" w14:textId="77777777" w:rsidTr="00AF5398">
        <w:trPr>
          <w:trHeight w:val="261"/>
        </w:trPr>
        <w:tc>
          <w:tcPr>
            <w:tcW w:w="813" w:type="dxa"/>
          </w:tcPr>
          <w:p w14:paraId="4E7FFCD6" w14:textId="7FF9495A"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6</w:t>
            </w:r>
            <w:r w:rsidRPr="00F97993">
              <w:rPr>
                <w:rFonts w:ascii="Microsoft JhengHei" w:eastAsia="Microsoft JhengHei" w:hAnsi="Microsoft JhengHei" w:cs="Microsoft JhengHei" w:hint="eastAsia"/>
                <w:bCs/>
                <w:sz w:val="24"/>
                <w:szCs w:val="24"/>
                <w:lang w:val="hy-AM"/>
              </w:rPr>
              <w:t>․</w:t>
            </w:r>
          </w:p>
        </w:tc>
        <w:tc>
          <w:tcPr>
            <w:tcW w:w="2310" w:type="dxa"/>
          </w:tcPr>
          <w:p w14:paraId="1F136F91" w14:textId="65F8E505"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ՀԿԴ/0237/02/25</w:t>
            </w:r>
          </w:p>
        </w:tc>
        <w:tc>
          <w:tcPr>
            <w:tcW w:w="7138" w:type="dxa"/>
          </w:tcPr>
          <w:p w14:paraId="47ABCEA3" w14:textId="65D0D4CE" w:rsidR="00BF3FBB" w:rsidRPr="00F97993" w:rsidRDefault="00BF3FBB"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w:t>
            </w:r>
            <w:r w:rsidRPr="00F97993">
              <w:rPr>
                <w:rFonts w:ascii="GHEA Grapalat" w:hAnsi="GHEA Grapalat" w:cs="Times New Roman"/>
                <w:bCs/>
                <w:sz w:val="24"/>
                <w:szCs w:val="24"/>
                <w:lang w:val="hy-AM"/>
              </w:rPr>
              <w:t xml:space="preserve">ՀՀ Կոտայքի մարզի դատախազության՝ </w:t>
            </w:r>
            <w:r w:rsidRPr="00F97993">
              <w:rPr>
                <w:rFonts w:ascii="GHEA Grapalat" w:eastAsia="Times New Roman" w:hAnsi="GHEA Grapalat" w:cs="Sylfaen"/>
                <w:bCs/>
                <w:sz w:val="24"/>
                <w:szCs w:val="24"/>
                <w:lang w:val="hy-AM"/>
              </w:rPr>
              <w:t>ընդդեմ Աբովյան համայնքի, Գրիգոր Լևոնի Գրիգորյանի՝ աճուրդն անվավեր ճանաչելու և անվավերության հետևանքներ կիրառելու պահանջի մասին</w:t>
            </w:r>
          </w:p>
        </w:tc>
        <w:tc>
          <w:tcPr>
            <w:tcW w:w="1516" w:type="dxa"/>
          </w:tcPr>
          <w:p w14:paraId="25232F90" w14:textId="7FB932A2"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09.12.2025</w:t>
            </w:r>
          </w:p>
        </w:tc>
        <w:tc>
          <w:tcPr>
            <w:tcW w:w="1070" w:type="dxa"/>
          </w:tcPr>
          <w:p w14:paraId="51E473D0" w14:textId="5048F42A"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14։30</w:t>
            </w:r>
          </w:p>
        </w:tc>
        <w:tc>
          <w:tcPr>
            <w:tcW w:w="1338" w:type="dxa"/>
          </w:tcPr>
          <w:p w14:paraId="443BDDDC" w14:textId="061E6AF7"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47BB1EF5" w14:textId="46FDDE4C"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F3FBB" w:rsidRPr="00036761" w14:paraId="16CD0031" w14:textId="77777777" w:rsidTr="00AF5398">
        <w:trPr>
          <w:trHeight w:val="261"/>
        </w:trPr>
        <w:tc>
          <w:tcPr>
            <w:tcW w:w="813" w:type="dxa"/>
          </w:tcPr>
          <w:p w14:paraId="467AB89D" w14:textId="5CF50EB6"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7</w:t>
            </w:r>
            <w:r w:rsidRPr="00F97993">
              <w:rPr>
                <w:rFonts w:ascii="Microsoft JhengHei" w:eastAsia="Microsoft JhengHei" w:hAnsi="Microsoft JhengHei" w:cs="Microsoft JhengHei" w:hint="eastAsia"/>
                <w:bCs/>
                <w:sz w:val="24"/>
                <w:szCs w:val="24"/>
                <w:lang w:val="hy-AM"/>
              </w:rPr>
              <w:t>․</w:t>
            </w:r>
          </w:p>
        </w:tc>
        <w:tc>
          <w:tcPr>
            <w:tcW w:w="2310" w:type="dxa"/>
          </w:tcPr>
          <w:p w14:paraId="6D092E3B" w14:textId="46E1E62B"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ՀԿԴ/0131/02/24</w:t>
            </w:r>
          </w:p>
        </w:tc>
        <w:tc>
          <w:tcPr>
            <w:tcW w:w="7138" w:type="dxa"/>
          </w:tcPr>
          <w:p w14:paraId="143F8D6A" w14:textId="3B606965" w:rsidR="00BF3FBB" w:rsidRPr="00F97993" w:rsidRDefault="00BF3FBB"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ՀՀ գլխավոր դատախազության՝ </w:t>
            </w:r>
            <w:r w:rsidRPr="00F97993">
              <w:rPr>
                <w:rFonts w:ascii="GHEA Grapalat" w:eastAsia="Times New Roman" w:hAnsi="GHEA Grapalat" w:cs="Sylfaen"/>
                <w:bCs/>
                <w:sz w:val="24"/>
                <w:szCs w:val="24"/>
                <w:lang w:val="hy-AM"/>
              </w:rPr>
              <w:t xml:space="preserve">ընդդեմ </w:t>
            </w:r>
            <w:r w:rsidRPr="00F97993">
              <w:rPr>
                <w:rFonts w:ascii="GHEA Grapalat" w:hAnsi="GHEA Grapalat" w:cs="Times New Roman"/>
                <w:bCs/>
                <w:sz w:val="24"/>
                <w:szCs w:val="24"/>
                <w:lang w:val="hy-AM"/>
              </w:rPr>
              <w:t>Սարգիս Մինասի Ղարաքեշիշյանի, Անահիտ Ստեփանի Մկրտչյանի, Արմեն Սարգսի Ղարաքեշիշյանի, Դավիթ Սարգսի Ղարաքեշիշյանի, Քրիստինե Էդուարդի Մելիքսեթյանի՝ ապօրինի ծագում ունեցող գույքի բռնագանձման պահանջի վերաբերյալ</w:t>
            </w:r>
          </w:p>
        </w:tc>
        <w:tc>
          <w:tcPr>
            <w:tcW w:w="1516" w:type="dxa"/>
          </w:tcPr>
          <w:p w14:paraId="6520D846" w14:textId="7ED87A57"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09.12.2025</w:t>
            </w:r>
          </w:p>
        </w:tc>
        <w:tc>
          <w:tcPr>
            <w:tcW w:w="1070" w:type="dxa"/>
          </w:tcPr>
          <w:p w14:paraId="3815DB2F" w14:textId="3980881B"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15։00</w:t>
            </w:r>
          </w:p>
        </w:tc>
        <w:tc>
          <w:tcPr>
            <w:tcW w:w="1338" w:type="dxa"/>
          </w:tcPr>
          <w:p w14:paraId="3986672D" w14:textId="57FA3D7A"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7430FFAA" w14:textId="1445E46D"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F3FBB" w:rsidRPr="00036761" w14:paraId="2A2179C5" w14:textId="77777777" w:rsidTr="00AF5398">
        <w:trPr>
          <w:trHeight w:val="261"/>
        </w:trPr>
        <w:tc>
          <w:tcPr>
            <w:tcW w:w="813" w:type="dxa"/>
          </w:tcPr>
          <w:p w14:paraId="7E22130D" w14:textId="51863600"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lastRenderedPageBreak/>
              <w:t>8</w:t>
            </w:r>
            <w:r w:rsidRPr="00F97993">
              <w:rPr>
                <w:rFonts w:ascii="Microsoft JhengHei" w:eastAsia="Microsoft JhengHei" w:hAnsi="Microsoft JhengHei" w:cs="Microsoft JhengHei" w:hint="eastAsia"/>
                <w:bCs/>
                <w:sz w:val="24"/>
                <w:szCs w:val="24"/>
                <w:lang w:val="hy-AM"/>
              </w:rPr>
              <w:t>․</w:t>
            </w:r>
          </w:p>
        </w:tc>
        <w:tc>
          <w:tcPr>
            <w:tcW w:w="2310" w:type="dxa"/>
          </w:tcPr>
          <w:p w14:paraId="7C41DAE5" w14:textId="136C49CD" w:rsidR="00BF3FBB" w:rsidRPr="00F97993" w:rsidRDefault="00BF3FBB" w:rsidP="00BF3FBB">
            <w:pPr>
              <w:rPr>
                <w:rFonts w:ascii="GHEA Grapalat" w:hAnsi="GHEA Grapalat"/>
                <w:bCs/>
                <w:sz w:val="24"/>
                <w:szCs w:val="24"/>
                <w:lang w:val="hy-AM"/>
              </w:rPr>
            </w:pPr>
            <w:r w:rsidRPr="00F97993">
              <w:rPr>
                <w:rFonts w:ascii="GHEA Grapalat" w:hAnsi="GHEA Grapalat"/>
                <w:bCs/>
                <w:sz w:val="24"/>
                <w:szCs w:val="24"/>
                <w:lang w:val="hy-AM"/>
              </w:rPr>
              <w:t>ՀԿԴ/</w:t>
            </w:r>
            <w:r w:rsidR="00F976B7" w:rsidRPr="00F97993">
              <w:rPr>
                <w:rFonts w:ascii="GHEA Grapalat" w:hAnsi="GHEA Grapalat"/>
                <w:bCs/>
                <w:sz w:val="24"/>
                <w:szCs w:val="24"/>
                <w:lang w:val="hy-AM"/>
              </w:rPr>
              <w:t>0269</w:t>
            </w:r>
            <w:r w:rsidRPr="00F97993">
              <w:rPr>
                <w:rFonts w:ascii="GHEA Grapalat" w:hAnsi="GHEA Grapalat"/>
                <w:bCs/>
                <w:sz w:val="24"/>
                <w:szCs w:val="24"/>
                <w:lang w:val="hy-AM"/>
              </w:rPr>
              <w:t>/02/25</w:t>
            </w:r>
          </w:p>
        </w:tc>
        <w:tc>
          <w:tcPr>
            <w:tcW w:w="7138" w:type="dxa"/>
          </w:tcPr>
          <w:p w14:paraId="05778918" w14:textId="5FBECCDD" w:rsidR="00BF3FBB" w:rsidRPr="00F97993" w:rsidRDefault="00F976B7" w:rsidP="00B42E72">
            <w:pPr>
              <w:jc w:val="both"/>
              <w:rPr>
                <w:rFonts w:ascii="GHEA Grapalat" w:hAnsi="GHEA Grapalat"/>
                <w:bCs/>
                <w:sz w:val="24"/>
                <w:szCs w:val="24"/>
                <w:lang w:val="hy-AM"/>
              </w:rPr>
            </w:pPr>
            <w:r w:rsidRPr="00F97993">
              <w:rPr>
                <w:rFonts w:ascii="GHEA Grapalat" w:hAnsi="GHEA Grapalat"/>
                <w:bCs/>
                <w:sz w:val="24"/>
                <w:szCs w:val="24"/>
                <w:lang w:val="hy-AM"/>
              </w:rPr>
              <w:t>Ըստ հայցի՝ Երևան քաղաքի Էրեբունի և Նուբարաշեն համայնքների դատախազության՝ ընդդեմ «ՍԱԹ» ՍՊԸ-ի՝ գումարի բռնագանձման պահանջի մասին</w:t>
            </w:r>
          </w:p>
        </w:tc>
        <w:tc>
          <w:tcPr>
            <w:tcW w:w="1516" w:type="dxa"/>
          </w:tcPr>
          <w:p w14:paraId="55D3019C" w14:textId="51DA67CC"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09.12.2025</w:t>
            </w:r>
          </w:p>
        </w:tc>
        <w:tc>
          <w:tcPr>
            <w:tcW w:w="1070" w:type="dxa"/>
          </w:tcPr>
          <w:p w14:paraId="1AF197BD" w14:textId="50CB6154"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16։30</w:t>
            </w:r>
          </w:p>
        </w:tc>
        <w:tc>
          <w:tcPr>
            <w:tcW w:w="1338" w:type="dxa"/>
          </w:tcPr>
          <w:p w14:paraId="4156EDE0" w14:textId="3615508E"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3EF07767" w14:textId="5858E2C4" w:rsidR="00BF3FBB" w:rsidRPr="00F97993" w:rsidRDefault="00BF3FBB" w:rsidP="00BF3FBB">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F976B7" w:rsidRPr="00036761" w14:paraId="59391082" w14:textId="77777777" w:rsidTr="00AF5398">
        <w:trPr>
          <w:trHeight w:val="261"/>
        </w:trPr>
        <w:tc>
          <w:tcPr>
            <w:tcW w:w="813" w:type="dxa"/>
          </w:tcPr>
          <w:p w14:paraId="7875ACA6" w14:textId="35C7D9AA"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9.</w:t>
            </w:r>
          </w:p>
        </w:tc>
        <w:tc>
          <w:tcPr>
            <w:tcW w:w="2310" w:type="dxa"/>
          </w:tcPr>
          <w:p w14:paraId="556D46A1" w14:textId="3AAA2F70"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ՀԿԴ/0156/02/25</w:t>
            </w:r>
          </w:p>
        </w:tc>
        <w:tc>
          <w:tcPr>
            <w:tcW w:w="7138" w:type="dxa"/>
          </w:tcPr>
          <w:p w14:paraId="5C3B5EBC" w14:textId="6AFF16C6" w:rsidR="00F976B7" w:rsidRPr="00F97993" w:rsidRDefault="00F976B7"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w:t>
            </w:r>
            <w:r w:rsidRPr="00F97993">
              <w:rPr>
                <w:rFonts w:ascii="GHEA Grapalat" w:hAnsi="GHEA Grapalat" w:cs="Times New Roman"/>
                <w:bCs/>
                <w:sz w:val="24"/>
                <w:szCs w:val="24"/>
                <w:lang w:val="hy-AM"/>
              </w:rPr>
              <w:t xml:space="preserve">ՀՀ գլխավոր դատախազության՝ </w:t>
            </w:r>
            <w:r w:rsidRPr="00F97993">
              <w:rPr>
                <w:rFonts w:ascii="GHEA Grapalat" w:eastAsia="Times New Roman" w:hAnsi="GHEA Grapalat" w:cs="Sylfaen"/>
                <w:bCs/>
                <w:sz w:val="24"/>
                <w:szCs w:val="24"/>
                <w:lang w:val="hy-AM"/>
              </w:rPr>
              <w:t>ընդդեմ Հրազդան համայնքի, Մարտուն Սարգսի Մաթևոսյանի, երրորդ անձինք՝ Աիդա Մուխայիլի Սամսոնյանի, Ռուբիկ Կարապետի Հակոբյանի, ՀՀ կադաստրի կոմիտեի` աճուրդն անվավեր ճանաչելու և անվավերության հետևանքներ կիրառելու պահանջի մասին</w:t>
            </w:r>
          </w:p>
        </w:tc>
        <w:tc>
          <w:tcPr>
            <w:tcW w:w="1516" w:type="dxa"/>
          </w:tcPr>
          <w:p w14:paraId="6CAE40BD" w14:textId="22A17F5E"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10.12.2025</w:t>
            </w:r>
          </w:p>
        </w:tc>
        <w:tc>
          <w:tcPr>
            <w:tcW w:w="1070" w:type="dxa"/>
          </w:tcPr>
          <w:p w14:paraId="73F688D2" w14:textId="2CDACE63"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15։00</w:t>
            </w:r>
          </w:p>
        </w:tc>
        <w:tc>
          <w:tcPr>
            <w:tcW w:w="1338" w:type="dxa"/>
          </w:tcPr>
          <w:p w14:paraId="53EBCB5C" w14:textId="334E774D"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17E577FE" w14:textId="2B08C864"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F976B7" w:rsidRPr="00036761" w14:paraId="26952E1C" w14:textId="77777777" w:rsidTr="00AF5398">
        <w:trPr>
          <w:trHeight w:val="261"/>
        </w:trPr>
        <w:tc>
          <w:tcPr>
            <w:tcW w:w="813" w:type="dxa"/>
          </w:tcPr>
          <w:p w14:paraId="07E7B6E8" w14:textId="24DD9977"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10.</w:t>
            </w:r>
          </w:p>
        </w:tc>
        <w:tc>
          <w:tcPr>
            <w:tcW w:w="2310" w:type="dxa"/>
          </w:tcPr>
          <w:p w14:paraId="5F60A81D" w14:textId="261AC21B"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ՀԿԴ/0214/02/23</w:t>
            </w:r>
          </w:p>
        </w:tc>
        <w:tc>
          <w:tcPr>
            <w:tcW w:w="7138" w:type="dxa"/>
          </w:tcPr>
          <w:p w14:paraId="1A1E4577" w14:textId="7B419CDE" w:rsidR="00F976B7" w:rsidRPr="00F97993" w:rsidRDefault="00F976B7" w:rsidP="00B42E72">
            <w:pPr>
              <w:jc w:val="both"/>
              <w:rPr>
                <w:rFonts w:ascii="GHEA Grapalat" w:hAnsi="GHEA Grapalat"/>
                <w:bCs/>
                <w:sz w:val="24"/>
                <w:szCs w:val="24"/>
                <w:lang w:val="hy-AM"/>
              </w:rPr>
            </w:pPr>
            <w:r w:rsidRPr="00F97993">
              <w:rPr>
                <w:rFonts w:ascii="GHEA Grapalat" w:hAnsi="GHEA Grapalat" w:cs="Times New Roman"/>
                <w:bCs/>
                <w:sz w:val="24"/>
                <w:szCs w:val="24"/>
                <w:lang w:val="hy-AM"/>
              </w:rPr>
              <w:t>Ըստ հայցի՝ ՀՀ գլխավոր դատախազության՝ ընդդեմ Վազգեն Վոլոդյայի Պողոսյանի, Սուսաննա Պարգևի Ասատրյանի, Սյուզաննա Վազգենի Պողոսյանի, Լիլիթ Վազգենի Պողոսյանի, Նաիրի Վազգենի Պողոսյանի՝ ապօրինի ծագում ունեցող գույքի բռնագանձման պահանջի վերաբերյալ</w:t>
            </w:r>
          </w:p>
        </w:tc>
        <w:tc>
          <w:tcPr>
            <w:tcW w:w="1516" w:type="dxa"/>
          </w:tcPr>
          <w:p w14:paraId="165BB369" w14:textId="7FE946CF"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10.12.2025</w:t>
            </w:r>
          </w:p>
        </w:tc>
        <w:tc>
          <w:tcPr>
            <w:tcW w:w="1070" w:type="dxa"/>
          </w:tcPr>
          <w:p w14:paraId="56FE7A11" w14:textId="62D3A8C8"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16։30</w:t>
            </w:r>
          </w:p>
        </w:tc>
        <w:tc>
          <w:tcPr>
            <w:tcW w:w="1338" w:type="dxa"/>
          </w:tcPr>
          <w:p w14:paraId="7B9DBD7B" w14:textId="64438170"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6D7B19AF" w14:textId="0AFC75B4"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F976B7" w:rsidRPr="00036761" w14:paraId="6DF5C51D" w14:textId="77777777" w:rsidTr="00AF5398">
        <w:trPr>
          <w:trHeight w:val="261"/>
        </w:trPr>
        <w:tc>
          <w:tcPr>
            <w:tcW w:w="813" w:type="dxa"/>
          </w:tcPr>
          <w:p w14:paraId="7B110699" w14:textId="4646F5EF"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11</w:t>
            </w:r>
            <w:r w:rsidRPr="00F97993">
              <w:rPr>
                <w:rFonts w:ascii="Microsoft JhengHei" w:eastAsia="Microsoft JhengHei" w:hAnsi="Microsoft JhengHei" w:cs="Microsoft JhengHei" w:hint="eastAsia"/>
                <w:bCs/>
                <w:sz w:val="24"/>
                <w:szCs w:val="24"/>
                <w:lang w:val="hy-AM"/>
              </w:rPr>
              <w:t>․</w:t>
            </w:r>
          </w:p>
        </w:tc>
        <w:tc>
          <w:tcPr>
            <w:tcW w:w="2310" w:type="dxa"/>
          </w:tcPr>
          <w:p w14:paraId="573715A4" w14:textId="35783FA3"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ՀԿԴ/0163/02/25</w:t>
            </w:r>
          </w:p>
        </w:tc>
        <w:tc>
          <w:tcPr>
            <w:tcW w:w="7138" w:type="dxa"/>
          </w:tcPr>
          <w:p w14:paraId="77460A5E" w14:textId="13888CBE" w:rsidR="00F976B7" w:rsidRPr="00F97993" w:rsidRDefault="00BB5EA3"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w:t>
            </w:r>
            <w:r w:rsidRPr="00F97993">
              <w:rPr>
                <w:rFonts w:ascii="GHEA Grapalat" w:hAnsi="GHEA Grapalat" w:cs="Times New Roman"/>
                <w:bCs/>
                <w:sz w:val="24"/>
                <w:szCs w:val="24"/>
                <w:lang w:val="hy-AM"/>
              </w:rPr>
              <w:t xml:space="preserve">ՀՀ գլխավոր դատախազության՝ </w:t>
            </w:r>
            <w:r w:rsidRPr="00F97993">
              <w:rPr>
                <w:rFonts w:ascii="GHEA Grapalat" w:eastAsia="Times New Roman" w:hAnsi="GHEA Grapalat" w:cs="Sylfaen"/>
                <w:bCs/>
                <w:sz w:val="24"/>
                <w:szCs w:val="24"/>
                <w:lang w:val="hy-AM"/>
              </w:rPr>
              <w:t>ընդդեմ ՀՀ պաշտպանության նախարարության, Հրահատ Հակոբի Ստեփանյանի` պայմանագիրն անվավեր ճանաչելու պահանջի մասին</w:t>
            </w:r>
          </w:p>
        </w:tc>
        <w:tc>
          <w:tcPr>
            <w:tcW w:w="1516" w:type="dxa"/>
          </w:tcPr>
          <w:p w14:paraId="5508B787" w14:textId="33FECC34"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11.12.2025</w:t>
            </w:r>
          </w:p>
        </w:tc>
        <w:tc>
          <w:tcPr>
            <w:tcW w:w="1070" w:type="dxa"/>
          </w:tcPr>
          <w:p w14:paraId="4A7587CA" w14:textId="69D59366" w:rsidR="00F976B7" w:rsidRPr="00F97993" w:rsidRDefault="00BB5EA3" w:rsidP="00F976B7">
            <w:pPr>
              <w:jc w:val="center"/>
              <w:rPr>
                <w:rFonts w:ascii="GHEA Grapalat" w:hAnsi="GHEA Grapalat"/>
                <w:bCs/>
                <w:sz w:val="24"/>
                <w:szCs w:val="24"/>
                <w:lang w:val="hy-AM"/>
              </w:rPr>
            </w:pPr>
            <w:r w:rsidRPr="00F97993">
              <w:rPr>
                <w:rFonts w:ascii="GHEA Grapalat" w:hAnsi="GHEA Grapalat"/>
                <w:bCs/>
                <w:sz w:val="24"/>
                <w:szCs w:val="24"/>
                <w:lang w:val="hy-AM"/>
              </w:rPr>
              <w:t>12։30</w:t>
            </w:r>
          </w:p>
        </w:tc>
        <w:tc>
          <w:tcPr>
            <w:tcW w:w="1338" w:type="dxa"/>
          </w:tcPr>
          <w:p w14:paraId="19E730BE" w14:textId="4E7F2DF7"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5545B320" w14:textId="695DE0B7"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F976B7" w:rsidRPr="00036761" w14:paraId="6485C19B" w14:textId="77777777" w:rsidTr="00AF5398">
        <w:trPr>
          <w:trHeight w:val="261"/>
        </w:trPr>
        <w:tc>
          <w:tcPr>
            <w:tcW w:w="813" w:type="dxa"/>
          </w:tcPr>
          <w:p w14:paraId="2CDD95A1" w14:textId="0AC247DF"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12.</w:t>
            </w:r>
          </w:p>
        </w:tc>
        <w:tc>
          <w:tcPr>
            <w:tcW w:w="2310" w:type="dxa"/>
          </w:tcPr>
          <w:p w14:paraId="4BC21D33" w14:textId="5152CE51"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ՀԿԴ/0073/02/25</w:t>
            </w:r>
          </w:p>
        </w:tc>
        <w:tc>
          <w:tcPr>
            <w:tcW w:w="7138" w:type="dxa"/>
          </w:tcPr>
          <w:p w14:paraId="70E713F4" w14:textId="0025C0D0" w:rsidR="00F976B7" w:rsidRPr="00F97993" w:rsidRDefault="00BB5EA3" w:rsidP="00B42E72">
            <w:pPr>
              <w:jc w:val="both"/>
              <w:rPr>
                <w:rFonts w:ascii="GHEA Grapalat" w:hAnsi="GHEA Grapalat"/>
                <w:bCs/>
                <w:sz w:val="24"/>
                <w:szCs w:val="24"/>
                <w:lang w:val="hy-AM"/>
              </w:rPr>
            </w:pPr>
            <w:r w:rsidRPr="00F97993">
              <w:rPr>
                <w:rFonts w:ascii="GHEA Grapalat" w:hAnsi="GHEA Grapalat"/>
                <w:bCs/>
                <w:sz w:val="24"/>
                <w:szCs w:val="24"/>
                <w:lang w:val="hy-AM"/>
              </w:rPr>
              <w:t xml:space="preserve">Ըստ հայցի՝ ՀՀ գլխավոր դատախազության՝ </w:t>
            </w:r>
            <w:r w:rsidRPr="00F97993">
              <w:rPr>
                <w:rFonts w:ascii="GHEA Grapalat" w:eastAsia="Times New Roman" w:hAnsi="GHEA Grapalat" w:cs="Sylfaen"/>
                <w:bCs/>
                <w:sz w:val="24"/>
                <w:szCs w:val="24"/>
                <w:lang w:val="hy-AM"/>
              </w:rPr>
              <w:t xml:space="preserve">ընդդեմ </w:t>
            </w:r>
            <w:r w:rsidRPr="00F97993">
              <w:rPr>
                <w:rFonts w:ascii="GHEA Grapalat" w:hAnsi="GHEA Grapalat" w:cs="Times New Roman"/>
                <w:bCs/>
                <w:sz w:val="24"/>
                <w:szCs w:val="24"/>
                <w:lang w:val="hy-AM"/>
              </w:rPr>
              <w:t>Արտակ Հակոբի Բարսեղյանի, Աննա Քաջիկի Բարսեղյանի, Մանան Արտակի Բարսեղյանի, Արթուր Մելիքսեթի Գրիգորյանի՝ ապօրինի ծագում ունեցող գույքի բռնագանձման պահանջի վերաբերյալ</w:t>
            </w:r>
          </w:p>
        </w:tc>
        <w:tc>
          <w:tcPr>
            <w:tcW w:w="1516" w:type="dxa"/>
          </w:tcPr>
          <w:p w14:paraId="6BF55D17" w14:textId="5BCB6C72"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11.12.2025</w:t>
            </w:r>
          </w:p>
        </w:tc>
        <w:tc>
          <w:tcPr>
            <w:tcW w:w="1070" w:type="dxa"/>
          </w:tcPr>
          <w:p w14:paraId="3F013976" w14:textId="2145AC6B" w:rsidR="00F976B7" w:rsidRPr="00F97993" w:rsidRDefault="00BB5EA3" w:rsidP="00F976B7">
            <w:pPr>
              <w:jc w:val="center"/>
              <w:rPr>
                <w:rFonts w:ascii="GHEA Grapalat" w:hAnsi="GHEA Grapalat"/>
                <w:bCs/>
                <w:sz w:val="24"/>
                <w:szCs w:val="24"/>
                <w:lang w:val="hy-AM"/>
              </w:rPr>
            </w:pPr>
            <w:r w:rsidRPr="00F97993">
              <w:rPr>
                <w:rFonts w:ascii="GHEA Grapalat" w:hAnsi="GHEA Grapalat"/>
                <w:bCs/>
                <w:sz w:val="24"/>
                <w:szCs w:val="24"/>
                <w:lang w:val="hy-AM"/>
              </w:rPr>
              <w:t>13։30</w:t>
            </w:r>
          </w:p>
        </w:tc>
        <w:tc>
          <w:tcPr>
            <w:tcW w:w="1338" w:type="dxa"/>
          </w:tcPr>
          <w:p w14:paraId="2D063252" w14:textId="001343E9"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61C52E15" w14:textId="5182BBF9"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F976B7" w:rsidRPr="00036761" w14:paraId="7211A025" w14:textId="77777777" w:rsidTr="00AF5398">
        <w:trPr>
          <w:trHeight w:val="261"/>
        </w:trPr>
        <w:tc>
          <w:tcPr>
            <w:tcW w:w="813" w:type="dxa"/>
          </w:tcPr>
          <w:p w14:paraId="558967AA" w14:textId="1B6E5F79"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13.</w:t>
            </w:r>
          </w:p>
        </w:tc>
        <w:tc>
          <w:tcPr>
            <w:tcW w:w="2310" w:type="dxa"/>
          </w:tcPr>
          <w:p w14:paraId="135AD72D" w14:textId="7411F585" w:rsidR="00F976B7" w:rsidRPr="00F97993" w:rsidRDefault="00F976B7" w:rsidP="00F976B7">
            <w:pPr>
              <w:rPr>
                <w:rFonts w:ascii="GHEA Grapalat" w:hAnsi="GHEA Grapalat"/>
                <w:bCs/>
                <w:sz w:val="24"/>
                <w:szCs w:val="24"/>
                <w:lang w:val="hy-AM"/>
              </w:rPr>
            </w:pPr>
            <w:r w:rsidRPr="00F97993">
              <w:rPr>
                <w:rFonts w:ascii="GHEA Grapalat" w:hAnsi="GHEA Grapalat"/>
                <w:bCs/>
                <w:sz w:val="24"/>
                <w:szCs w:val="24"/>
                <w:lang w:val="hy-AM"/>
              </w:rPr>
              <w:t>ՀԿԴ/0204/02/23</w:t>
            </w:r>
          </w:p>
        </w:tc>
        <w:tc>
          <w:tcPr>
            <w:tcW w:w="7138" w:type="dxa"/>
          </w:tcPr>
          <w:p w14:paraId="1EFD9AD6" w14:textId="4A4ED21A" w:rsidR="00F976B7" w:rsidRPr="00F97993" w:rsidRDefault="00BB5EA3" w:rsidP="00B42E72">
            <w:pPr>
              <w:jc w:val="both"/>
              <w:rPr>
                <w:rFonts w:ascii="GHEA Grapalat" w:hAnsi="GHEA Grapalat"/>
                <w:bCs/>
                <w:sz w:val="24"/>
                <w:szCs w:val="24"/>
                <w:lang w:val="hy-AM"/>
              </w:rPr>
            </w:pPr>
            <w:r w:rsidRPr="00F97993">
              <w:rPr>
                <w:rFonts w:ascii="GHEA Grapalat" w:hAnsi="GHEA Grapalat" w:cs="Times New Roman"/>
                <w:bCs/>
                <w:sz w:val="24"/>
                <w:szCs w:val="24"/>
                <w:lang w:val="hy-AM"/>
              </w:rPr>
              <w:t>Ըստ հայցի՝ ՀՀ գլխավոր դատախազության՝ ընդդեմ Արթուր Սամսոնի Տոնոյանի, Նաիրա Բորիսի Նադոյանի, Գոռ Արթուրի Տոնոյանի, Սամսոն Արթուրի Տոնոյանի, Մարիամ Իշխանի Իշխանյանի, Ասյա Ասատուրի Սահակյանի՝ ապօրինի ծագում ունեցող գույքի բռնագանձման պահանջի վերաբերյալ</w:t>
            </w:r>
          </w:p>
        </w:tc>
        <w:tc>
          <w:tcPr>
            <w:tcW w:w="1516" w:type="dxa"/>
          </w:tcPr>
          <w:p w14:paraId="0229D425" w14:textId="260C3822"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11.12.2025</w:t>
            </w:r>
          </w:p>
        </w:tc>
        <w:tc>
          <w:tcPr>
            <w:tcW w:w="1070" w:type="dxa"/>
          </w:tcPr>
          <w:p w14:paraId="19BC3F19" w14:textId="4DA49495" w:rsidR="00F976B7" w:rsidRPr="00F97993" w:rsidRDefault="00BB5EA3" w:rsidP="00F976B7">
            <w:pPr>
              <w:jc w:val="center"/>
              <w:rPr>
                <w:rFonts w:ascii="GHEA Grapalat" w:hAnsi="GHEA Grapalat"/>
                <w:bCs/>
                <w:sz w:val="24"/>
                <w:szCs w:val="24"/>
                <w:lang w:val="hy-AM"/>
              </w:rPr>
            </w:pPr>
            <w:r w:rsidRPr="00F97993">
              <w:rPr>
                <w:rFonts w:ascii="GHEA Grapalat" w:hAnsi="GHEA Grapalat"/>
                <w:bCs/>
                <w:sz w:val="24"/>
                <w:szCs w:val="24"/>
                <w:lang w:val="hy-AM"/>
              </w:rPr>
              <w:t>15։30</w:t>
            </w:r>
          </w:p>
        </w:tc>
        <w:tc>
          <w:tcPr>
            <w:tcW w:w="1338" w:type="dxa"/>
          </w:tcPr>
          <w:p w14:paraId="65CD69A4" w14:textId="7E20F9B0"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145A94F8" w14:textId="1F722417" w:rsidR="00F976B7" w:rsidRPr="00F97993" w:rsidRDefault="00F976B7" w:rsidP="00F976B7">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B5EA3" w:rsidRPr="00036761" w14:paraId="3DCA0DE2" w14:textId="77777777" w:rsidTr="00AF5398">
        <w:trPr>
          <w:trHeight w:val="261"/>
        </w:trPr>
        <w:tc>
          <w:tcPr>
            <w:tcW w:w="813" w:type="dxa"/>
          </w:tcPr>
          <w:p w14:paraId="69CFD189" w14:textId="455B89F6"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14</w:t>
            </w:r>
            <w:r w:rsidRPr="00F97993">
              <w:rPr>
                <w:rFonts w:ascii="Microsoft JhengHei" w:eastAsia="Microsoft JhengHei" w:hAnsi="Microsoft JhengHei" w:cs="Microsoft JhengHei" w:hint="eastAsia"/>
                <w:bCs/>
                <w:sz w:val="24"/>
                <w:szCs w:val="24"/>
                <w:lang w:val="hy-AM"/>
              </w:rPr>
              <w:t>․</w:t>
            </w:r>
          </w:p>
        </w:tc>
        <w:tc>
          <w:tcPr>
            <w:tcW w:w="2310" w:type="dxa"/>
          </w:tcPr>
          <w:p w14:paraId="64A65A72" w14:textId="621A4F91"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ՀԿԴ/0151/02/24</w:t>
            </w:r>
          </w:p>
        </w:tc>
        <w:tc>
          <w:tcPr>
            <w:tcW w:w="7138" w:type="dxa"/>
          </w:tcPr>
          <w:p w14:paraId="5CE8B3E9" w14:textId="312803AB" w:rsidR="00BB5EA3" w:rsidRPr="00F97993" w:rsidRDefault="00BB5EA3" w:rsidP="00B42E72">
            <w:pPr>
              <w:jc w:val="both"/>
              <w:rPr>
                <w:rFonts w:ascii="GHEA Grapalat" w:hAnsi="GHEA Grapalat" w:cs="Times New Roman"/>
                <w:bCs/>
                <w:sz w:val="24"/>
                <w:szCs w:val="24"/>
                <w:lang w:val="hy-AM"/>
              </w:rPr>
            </w:pPr>
            <w:r w:rsidRPr="00F97993">
              <w:rPr>
                <w:rFonts w:ascii="GHEA Grapalat" w:hAnsi="GHEA Grapalat"/>
                <w:bCs/>
                <w:sz w:val="24"/>
                <w:szCs w:val="24"/>
                <w:lang w:val="hy-AM"/>
              </w:rPr>
              <w:t xml:space="preserve">Ըստ հայցի՝ ՀՀ գլխավոր դատախազության՝ </w:t>
            </w:r>
            <w:r w:rsidRPr="00F97993">
              <w:rPr>
                <w:rFonts w:ascii="GHEA Grapalat" w:eastAsia="Times New Roman" w:hAnsi="GHEA Grapalat" w:cs="Sylfaen"/>
                <w:bCs/>
                <w:sz w:val="24"/>
                <w:szCs w:val="24"/>
                <w:lang w:val="hy-AM"/>
              </w:rPr>
              <w:t xml:space="preserve">ընդդեմ </w:t>
            </w:r>
            <w:r w:rsidRPr="00F97993">
              <w:rPr>
                <w:rFonts w:ascii="GHEA Grapalat" w:hAnsi="GHEA Grapalat" w:cs="Times New Roman"/>
                <w:bCs/>
                <w:sz w:val="24"/>
                <w:szCs w:val="24"/>
                <w:lang w:val="hy-AM"/>
              </w:rPr>
              <w:t>Վահրամ Վաղինակի Բաղդասարյանի, Աննա Գրիգորի Տեր-Մովսիսյանի, Մինաս Վահրամի Բաղդասարյանի, Սարգիս Վահրամի Բաղդասարյանի՝ ապօրինի ծագում ունեցող գույքի բռնագանձման պահանջի վերաբերյալ</w:t>
            </w:r>
          </w:p>
        </w:tc>
        <w:tc>
          <w:tcPr>
            <w:tcW w:w="1516" w:type="dxa"/>
          </w:tcPr>
          <w:p w14:paraId="664ACC15" w14:textId="7C20D287"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12.12.2025</w:t>
            </w:r>
          </w:p>
        </w:tc>
        <w:tc>
          <w:tcPr>
            <w:tcW w:w="1070" w:type="dxa"/>
          </w:tcPr>
          <w:p w14:paraId="5E8424AF" w14:textId="5CB9DA2D"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10։00</w:t>
            </w:r>
          </w:p>
        </w:tc>
        <w:tc>
          <w:tcPr>
            <w:tcW w:w="1338" w:type="dxa"/>
          </w:tcPr>
          <w:p w14:paraId="0E802C5D" w14:textId="3D1A70D4"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663296A4" w14:textId="12E00CD1"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B5EA3" w:rsidRPr="00036761" w14:paraId="22F42AD7" w14:textId="77777777" w:rsidTr="00AF5398">
        <w:trPr>
          <w:trHeight w:val="261"/>
        </w:trPr>
        <w:tc>
          <w:tcPr>
            <w:tcW w:w="813" w:type="dxa"/>
          </w:tcPr>
          <w:p w14:paraId="40CA9CD9" w14:textId="7D7DCE78"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lastRenderedPageBreak/>
              <w:t>15</w:t>
            </w:r>
            <w:r w:rsidRPr="00F97993">
              <w:rPr>
                <w:rFonts w:ascii="Microsoft JhengHei" w:eastAsia="Microsoft JhengHei" w:hAnsi="Microsoft JhengHei" w:cs="Microsoft JhengHei" w:hint="eastAsia"/>
                <w:bCs/>
                <w:sz w:val="24"/>
                <w:szCs w:val="24"/>
                <w:lang w:val="hy-AM"/>
              </w:rPr>
              <w:t>․</w:t>
            </w:r>
          </w:p>
        </w:tc>
        <w:tc>
          <w:tcPr>
            <w:tcW w:w="2310" w:type="dxa"/>
          </w:tcPr>
          <w:p w14:paraId="37F00C9F" w14:textId="5173F866"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ՀԿԴ/0230/02/25</w:t>
            </w:r>
          </w:p>
        </w:tc>
        <w:tc>
          <w:tcPr>
            <w:tcW w:w="7138" w:type="dxa"/>
          </w:tcPr>
          <w:p w14:paraId="0F20F6CC" w14:textId="396ADBF3" w:rsidR="00BB5EA3" w:rsidRPr="00F97993" w:rsidRDefault="00BB5EA3" w:rsidP="00B42E72">
            <w:pPr>
              <w:jc w:val="both"/>
              <w:rPr>
                <w:rFonts w:ascii="GHEA Grapalat" w:hAnsi="GHEA Grapalat" w:cs="Times New Roman"/>
                <w:bCs/>
                <w:sz w:val="24"/>
                <w:szCs w:val="24"/>
                <w:lang w:val="hy-AM"/>
              </w:rPr>
            </w:pPr>
            <w:r w:rsidRPr="00F97993">
              <w:rPr>
                <w:rFonts w:ascii="GHEA Grapalat" w:hAnsi="GHEA Grapalat" w:cs="Times New Roman"/>
                <w:bCs/>
                <w:sz w:val="24"/>
                <w:szCs w:val="24"/>
                <w:lang w:val="hy-AM"/>
              </w:rPr>
              <w:t>Ը</w:t>
            </w:r>
            <w:r w:rsidRPr="00F97993">
              <w:rPr>
                <w:rFonts w:ascii="GHEA Grapalat" w:hAnsi="GHEA Grapalat"/>
                <w:bCs/>
                <w:sz w:val="24"/>
                <w:szCs w:val="24"/>
                <w:lang w:val="hy-AM"/>
              </w:rPr>
              <w:t xml:space="preserve">ստ հայցի՝ </w:t>
            </w:r>
            <w:r w:rsidRPr="00F97993">
              <w:rPr>
                <w:rFonts w:ascii="GHEA Grapalat" w:hAnsi="GHEA Grapalat" w:cs="Times New Roman"/>
                <w:bCs/>
                <w:sz w:val="24"/>
                <w:szCs w:val="24"/>
                <w:lang w:val="hy-AM"/>
              </w:rPr>
              <w:t xml:space="preserve">ՀՀ Սյունիքի մարզի դատախազության՝ </w:t>
            </w:r>
            <w:r w:rsidRPr="00F97993">
              <w:rPr>
                <w:rFonts w:ascii="GHEA Grapalat" w:eastAsia="Times New Roman" w:hAnsi="GHEA Grapalat" w:cs="Sylfaen"/>
                <w:bCs/>
                <w:sz w:val="24"/>
                <w:szCs w:val="24"/>
                <w:lang w:val="hy-AM"/>
              </w:rPr>
              <w:t>ընդդեմ Սիրուշ Վահիկի Ակլունցի, Լորետա Ներսեսի Մելքումյանի, Արամ Խորենի Դարբինյանի, Նունե Ռաֆիկի Մկրտչյանի, Աշխեն Հովիկի Խաչյանի՝ պետությանը պատճառված 2.781.496 ՀՀ դրամի գումարի բռնագանձման պահանջի մասին</w:t>
            </w:r>
          </w:p>
        </w:tc>
        <w:tc>
          <w:tcPr>
            <w:tcW w:w="1516" w:type="dxa"/>
          </w:tcPr>
          <w:p w14:paraId="7EA8AB13" w14:textId="7EC398B4"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12.12.2025</w:t>
            </w:r>
          </w:p>
        </w:tc>
        <w:tc>
          <w:tcPr>
            <w:tcW w:w="1070" w:type="dxa"/>
          </w:tcPr>
          <w:p w14:paraId="27B7F63C" w14:textId="3E367F47"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12։30</w:t>
            </w:r>
          </w:p>
        </w:tc>
        <w:tc>
          <w:tcPr>
            <w:tcW w:w="1338" w:type="dxa"/>
          </w:tcPr>
          <w:p w14:paraId="576E18DD" w14:textId="3A674EC8"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35BCB18C" w14:textId="38586E5D"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B5EA3" w:rsidRPr="00036761" w14:paraId="3D98D6E1" w14:textId="77777777" w:rsidTr="00AF5398">
        <w:trPr>
          <w:trHeight w:val="261"/>
        </w:trPr>
        <w:tc>
          <w:tcPr>
            <w:tcW w:w="813" w:type="dxa"/>
          </w:tcPr>
          <w:p w14:paraId="27920368" w14:textId="5BCC76E7"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16.</w:t>
            </w:r>
          </w:p>
        </w:tc>
        <w:tc>
          <w:tcPr>
            <w:tcW w:w="2310" w:type="dxa"/>
          </w:tcPr>
          <w:p w14:paraId="2799643B" w14:textId="673E4AE7"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ՀԿԴ/0028/02/24</w:t>
            </w:r>
          </w:p>
        </w:tc>
        <w:tc>
          <w:tcPr>
            <w:tcW w:w="7138" w:type="dxa"/>
          </w:tcPr>
          <w:p w14:paraId="42A6EECB" w14:textId="1CF79B64" w:rsidR="00BB5EA3" w:rsidRPr="00F97993" w:rsidRDefault="00BB5EA3" w:rsidP="00B42E72">
            <w:pPr>
              <w:jc w:val="both"/>
              <w:rPr>
                <w:rFonts w:ascii="GHEA Grapalat" w:hAnsi="GHEA Grapalat" w:cs="Times New Roman"/>
                <w:bCs/>
                <w:sz w:val="24"/>
                <w:szCs w:val="24"/>
                <w:lang w:val="hy-AM"/>
              </w:rPr>
            </w:pPr>
            <w:r w:rsidRPr="00F97993">
              <w:rPr>
                <w:rFonts w:ascii="GHEA Grapalat" w:hAnsi="GHEA Grapalat" w:cs="Times New Roman"/>
                <w:bCs/>
                <w:sz w:val="24"/>
                <w:szCs w:val="24"/>
                <w:lang w:val="hy-AM"/>
              </w:rPr>
              <w:t>Ը</w:t>
            </w:r>
            <w:r w:rsidRPr="00F97993">
              <w:rPr>
                <w:rFonts w:ascii="GHEA Grapalat" w:hAnsi="GHEA Grapalat"/>
                <w:bCs/>
                <w:sz w:val="24"/>
                <w:szCs w:val="24"/>
                <w:lang w:val="hy-AM"/>
              </w:rPr>
              <w:t xml:space="preserve">ստ հայցի՝ ՀՀ գլխավոր դատախազության՝ </w:t>
            </w:r>
            <w:r w:rsidRPr="00F97993">
              <w:rPr>
                <w:rFonts w:ascii="GHEA Grapalat" w:eastAsia="Times New Roman" w:hAnsi="GHEA Grapalat" w:cs="Sylfaen"/>
                <w:bCs/>
                <w:sz w:val="24"/>
                <w:szCs w:val="24"/>
                <w:lang w:val="hy-AM"/>
              </w:rPr>
              <w:t xml:space="preserve">ընդդեմ </w:t>
            </w:r>
            <w:r w:rsidRPr="00F97993">
              <w:rPr>
                <w:rFonts w:ascii="GHEA Grapalat" w:hAnsi="GHEA Grapalat" w:cs="Times New Roman"/>
                <w:bCs/>
                <w:sz w:val="24"/>
                <w:szCs w:val="24"/>
                <w:lang w:val="hy-AM"/>
              </w:rPr>
              <w:t>Իշխան Մարտիկի Վահրադյանի և Տաթևիկ Սամվելի Գրիգորյանի՝ ապօրինի ծագում ունեցող գույքի բռնագանձման</w:t>
            </w:r>
            <w:r w:rsidRPr="00F97993">
              <w:rPr>
                <w:rFonts w:ascii="GHEA Grapalat" w:eastAsia="Times New Roman" w:hAnsi="GHEA Grapalat" w:cs="Sylfaen"/>
                <w:bCs/>
                <w:sz w:val="24"/>
                <w:szCs w:val="24"/>
                <w:lang w:val="hy-AM"/>
              </w:rPr>
              <w:t xml:space="preserve"> պահանջի վերաբերյալ</w:t>
            </w:r>
          </w:p>
        </w:tc>
        <w:tc>
          <w:tcPr>
            <w:tcW w:w="1516" w:type="dxa"/>
          </w:tcPr>
          <w:p w14:paraId="1923C6E7" w14:textId="30C633D8"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12.12.2025</w:t>
            </w:r>
          </w:p>
        </w:tc>
        <w:tc>
          <w:tcPr>
            <w:tcW w:w="1070" w:type="dxa"/>
          </w:tcPr>
          <w:p w14:paraId="0C9247A4" w14:textId="3FC0B4A8"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14։00</w:t>
            </w:r>
          </w:p>
        </w:tc>
        <w:tc>
          <w:tcPr>
            <w:tcW w:w="1338" w:type="dxa"/>
          </w:tcPr>
          <w:p w14:paraId="62D30923" w14:textId="2846195D"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55126426" w14:textId="338EC7B8"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BB5EA3" w:rsidRPr="00036761" w14:paraId="57D9EE48" w14:textId="77777777" w:rsidTr="00AF5398">
        <w:trPr>
          <w:trHeight w:val="261"/>
        </w:trPr>
        <w:tc>
          <w:tcPr>
            <w:tcW w:w="813" w:type="dxa"/>
          </w:tcPr>
          <w:p w14:paraId="7F5E5912" w14:textId="32B53036"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17</w:t>
            </w:r>
            <w:r w:rsidRPr="00F97993">
              <w:rPr>
                <w:rFonts w:ascii="Microsoft JhengHei" w:eastAsia="Microsoft JhengHei" w:hAnsi="Microsoft JhengHei" w:cs="Microsoft JhengHei" w:hint="eastAsia"/>
                <w:bCs/>
                <w:sz w:val="24"/>
                <w:szCs w:val="24"/>
                <w:lang w:val="hy-AM"/>
              </w:rPr>
              <w:t>․</w:t>
            </w:r>
          </w:p>
        </w:tc>
        <w:tc>
          <w:tcPr>
            <w:tcW w:w="2310" w:type="dxa"/>
          </w:tcPr>
          <w:p w14:paraId="618C09EA" w14:textId="6A121E0F" w:rsidR="00BB5EA3" w:rsidRPr="00F97993" w:rsidRDefault="00BB5EA3" w:rsidP="00BB5EA3">
            <w:pPr>
              <w:rPr>
                <w:rFonts w:ascii="GHEA Grapalat" w:hAnsi="GHEA Grapalat"/>
                <w:bCs/>
                <w:sz w:val="24"/>
                <w:szCs w:val="24"/>
                <w:lang w:val="hy-AM"/>
              </w:rPr>
            </w:pPr>
            <w:r w:rsidRPr="00F97993">
              <w:rPr>
                <w:rFonts w:ascii="GHEA Grapalat" w:hAnsi="GHEA Grapalat"/>
                <w:bCs/>
                <w:sz w:val="24"/>
                <w:szCs w:val="24"/>
                <w:lang w:val="hy-AM"/>
              </w:rPr>
              <w:t>ՀԿԴ/0196/02/25</w:t>
            </w:r>
          </w:p>
        </w:tc>
        <w:tc>
          <w:tcPr>
            <w:tcW w:w="7138" w:type="dxa"/>
          </w:tcPr>
          <w:p w14:paraId="546531F2" w14:textId="1FB757BC" w:rsidR="00BB5EA3" w:rsidRPr="00F97993" w:rsidRDefault="00BB5EA3" w:rsidP="00B42E72">
            <w:pPr>
              <w:jc w:val="both"/>
              <w:rPr>
                <w:rFonts w:ascii="GHEA Grapalat" w:hAnsi="GHEA Grapalat" w:cs="Times New Roman"/>
                <w:bCs/>
                <w:sz w:val="24"/>
                <w:szCs w:val="24"/>
                <w:lang w:val="hy-AM"/>
              </w:rPr>
            </w:pPr>
            <w:r w:rsidRPr="00F97993">
              <w:rPr>
                <w:rFonts w:ascii="GHEA Grapalat" w:hAnsi="GHEA Grapalat"/>
                <w:bCs/>
                <w:sz w:val="24"/>
                <w:szCs w:val="24"/>
                <w:lang w:val="hy-AM"/>
              </w:rPr>
              <w:t xml:space="preserve">Ըստ հայցի՝ </w:t>
            </w:r>
            <w:r w:rsidRPr="00F97993">
              <w:rPr>
                <w:rFonts w:ascii="GHEA Grapalat" w:hAnsi="GHEA Grapalat" w:cs="Times New Roman"/>
                <w:bCs/>
                <w:sz w:val="24"/>
                <w:szCs w:val="24"/>
                <w:lang w:val="hy-AM"/>
              </w:rPr>
              <w:t xml:space="preserve">ՀՀ գլխավոր դատախազության՝ </w:t>
            </w:r>
            <w:r w:rsidRPr="00F97993">
              <w:rPr>
                <w:rFonts w:ascii="GHEA Grapalat" w:eastAsia="Times New Roman" w:hAnsi="GHEA Grapalat" w:cs="Sylfaen"/>
                <w:bCs/>
                <w:sz w:val="24"/>
                <w:szCs w:val="24"/>
                <w:lang w:val="hy-AM"/>
              </w:rPr>
              <w:t>ընդդեմ ՀՀ կառավարության և «Բյուրակն» ՍՊԸ-ի՝ պայմանագիրն անվավեր ճանաչելու և անվավերության հետևանքներ կիրառելու պահանջների մասին</w:t>
            </w:r>
          </w:p>
        </w:tc>
        <w:tc>
          <w:tcPr>
            <w:tcW w:w="1516" w:type="dxa"/>
          </w:tcPr>
          <w:p w14:paraId="4939E5E2" w14:textId="3EBFA216"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12.12.2025</w:t>
            </w:r>
          </w:p>
        </w:tc>
        <w:tc>
          <w:tcPr>
            <w:tcW w:w="1070" w:type="dxa"/>
          </w:tcPr>
          <w:p w14:paraId="4D34E831" w14:textId="1884982F"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16։00</w:t>
            </w:r>
          </w:p>
        </w:tc>
        <w:tc>
          <w:tcPr>
            <w:tcW w:w="1338" w:type="dxa"/>
          </w:tcPr>
          <w:p w14:paraId="01BC7885" w14:textId="2447BBEF"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7</w:t>
            </w:r>
          </w:p>
        </w:tc>
        <w:tc>
          <w:tcPr>
            <w:tcW w:w="1520" w:type="dxa"/>
          </w:tcPr>
          <w:p w14:paraId="36683C31" w14:textId="0790A0D5" w:rsidR="00BB5EA3" w:rsidRPr="00F97993" w:rsidRDefault="00BB5EA3" w:rsidP="00BB5EA3">
            <w:pPr>
              <w:jc w:val="center"/>
              <w:rPr>
                <w:rFonts w:ascii="GHEA Grapalat" w:hAnsi="GHEA Grapalat"/>
                <w:bCs/>
                <w:sz w:val="24"/>
                <w:szCs w:val="24"/>
                <w:lang w:val="hy-AM"/>
              </w:rPr>
            </w:pPr>
            <w:r w:rsidRPr="00F97993">
              <w:rPr>
                <w:rFonts w:ascii="GHEA Grapalat" w:hAnsi="GHEA Grapalat"/>
                <w:bCs/>
                <w:sz w:val="24"/>
                <w:szCs w:val="24"/>
                <w:lang w:val="hy-AM"/>
              </w:rPr>
              <w:t>դռնբաց</w:t>
            </w:r>
          </w:p>
        </w:tc>
      </w:tr>
      <w:tr w:rsidR="00036761" w:rsidRPr="00043E32" w14:paraId="03462F93" w14:textId="77777777" w:rsidTr="005D40CA">
        <w:trPr>
          <w:trHeight w:val="136"/>
        </w:trPr>
        <w:tc>
          <w:tcPr>
            <w:tcW w:w="15705" w:type="dxa"/>
            <w:gridSpan w:val="7"/>
            <w:shd w:val="clear" w:color="auto" w:fill="F7CAAC" w:themeFill="accent2" w:themeFillTint="66"/>
          </w:tcPr>
          <w:p w14:paraId="28B001EA" w14:textId="6D63FC95" w:rsidR="00036761" w:rsidRPr="00043E32" w:rsidRDefault="00036761" w:rsidP="00036761">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036761" w:rsidRPr="00043E32" w14:paraId="3C97B367" w14:textId="77777777" w:rsidTr="00AF5398">
        <w:trPr>
          <w:trHeight w:val="243"/>
        </w:trPr>
        <w:tc>
          <w:tcPr>
            <w:tcW w:w="813" w:type="dxa"/>
          </w:tcPr>
          <w:p w14:paraId="38B011F4" w14:textId="3FD3ED51" w:rsidR="00036761" w:rsidRPr="00731DD5" w:rsidRDefault="00036761" w:rsidP="00036761">
            <w:pPr>
              <w:pStyle w:val="ListParagraph"/>
              <w:ind w:left="0"/>
              <w:rPr>
                <w:rFonts w:ascii="GHEA Grapalat" w:hAnsi="GHEA Grapalat"/>
                <w:b/>
                <w:sz w:val="24"/>
                <w:szCs w:val="24"/>
                <w:lang w:val="hy-AM"/>
              </w:rPr>
            </w:pPr>
            <w:r w:rsidRPr="00731DD5">
              <w:rPr>
                <w:rFonts w:ascii="GHEA Grapalat" w:hAnsi="GHEA Grapalat"/>
                <w:b/>
                <w:sz w:val="24"/>
                <w:szCs w:val="24"/>
                <w:lang w:val="hy-AM"/>
              </w:rPr>
              <w:t>1.</w:t>
            </w:r>
          </w:p>
        </w:tc>
        <w:tc>
          <w:tcPr>
            <w:tcW w:w="2310" w:type="dxa"/>
          </w:tcPr>
          <w:p w14:paraId="161793B6" w14:textId="77777777" w:rsidR="00036761" w:rsidRPr="00731DD5" w:rsidRDefault="00036761" w:rsidP="00036761">
            <w:pPr>
              <w:contextualSpacing/>
              <w:rPr>
                <w:rFonts w:ascii="GHEA Grapalat" w:hAnsi="GHEA Grapalat" w:cs="Sylfaen"/>
                <w:sz w:val="24"/>
                <w:szCs w:val="24"/>
                <w:lang w:val="hy-AM"/>
              </w:rPr>
            </w:pPr>
            <w:r w:rsidRPr="00731DD5">
              <w:rPr>
                <w:rFonts w:ascii="GHEA Grapalat" w:hAnsi="GHEA Grapalat" w:cs="Sylfaen"/>
                <w:sz w:val="24"/>
                <w:szCs w:val="24"/>
                <w:lang w:val="hy-AM"/>
              </w:rPr>
              <w:t>ՀԿԴ/0178/02/25</w:t>
            </w:r>
          </w:p>
          <w:p w14:paraId="55AD8FE9" w14:textId="3EC7A546" w:rsidR="00036761" w:rsidRPr="00731DD5" w:rsidRDefault="00036761" w:rsidP="00036761">
            <w:pPr>
              <w:rPr>
                <w:rFonts w:ascii="GHEA Grapalat" w:hAnsi="GHEA Grapalat"/>
                <w:b/>
                <w:sz w:val="24"/>
                <w:szCs w:val="24"/>
                <w:lang w:val="hy-AM"/>
              </w:rPr>
            </w:pPr>
          </w:p>
        </w:tc>
        <w:tc>
          <w:tcPr>
            <w:tcW w:w="7138" w:type="dxa"/>
          </w:tcPr>
          <w:p w14:paraId="7E76C86A" w14:textId="5879CCEB" w:rsidR="00036761" w:rsidRPr="00731DD5" w:rsidRDefault="00036761" w:rsidP="00731DD5">
            <w:pPr>
              <w:jc w:val="both"/>
              <w:rPr>
                <w:rFonts w:ascii="GHEA Grapalat" w:hAnsi="GHEA Grapalat"/>
                <w:b/>
                <w:sz w:val="24"/>
                <w:szCs w:val="24"/>
                <w:lang w:val="hy-AM"/>
              </w:rPr>
            </w:pPr>
            <w:r w:rsidRPr="00731DD5">
              <w:rPr>
                <w:rFonts w:ascii="GHEA Grapalat" w:hAnsi="GHEA Grapalat"/>
                <w:sz w:val="24"/>
                <w:szCs w:val="24"/>
                <w:lang w:val="hy-AM"/>
              </w:rPr>
              <w:t xml:space="preserve">Ըստ հայցի </w:t>
            </w:r>
            <w:r w:rsidRPr="00731DD5">
              <w:rPr>
                <w:rFonts w:ascii="GHEA Grapalat" w:eastAsia="Times New Roman" w:hAnsi="GHEA Grapalat" w:cs="Sylfaen"/>
                <w:sz w:val="24"/>
                <w:szCs w:val="24"/>
                <w:lang w:val="hy-AM"/>
              </w:rPr>
              <w:t>ՀՀ գլխավոր դատախազության</w:t>
            </w:r>
            <w:r w:rsidRPr="00731DD5">
              <w:rPr>
                <w:rFonts w:ascii="GHEA Grapalat" w:hAnsi="GHEA Grapalat" w:cs="Times New Roman"/>
                <w:sz w:val="24"/>
                <w:szCs w:val="24"/>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731DD5">
              <w:rPr>
                <w:rFonts w:ascii="GHEA Grapalat" w:eastAsia="Times New Roman" w:hAnsi="GHEA Grapalat" w:cs="Sylfaen"/>
                <w:sz w:val="24"/>
                <w:szCs w:val="24"/>
                <w:lang w:val="hy-AM"/>
              </w:rPr>
              <w:t>վեճի առարկայի նկատմամբ ինքնուրույն պահանջներ չներկայացնող երրորդ անձինք ՝</w:t>
            </w:r>
            <w:r w:rsidRPr="00731DD5">
              <w:rPr>
                <w:rFonts w:ascii="GHEA Grapalat" w:hAnsi="GHEA Grapalat" w:cs="Times New Roman"/>
                <w:sz w:val="24"/>
                <w:szCs w:val="24"/>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tcPr>
          <w:p w14:paraId="53B73F0B" w14:textId="014E3D32" w:rsidR="00036761" w:rsidRPr="00731DD5" w:rsidRDefault="00036761" w:rsidP="00036761">
            <w:pPr>
              <w:rPr>
                <w:rFonts w:ascii="GHEA Grapalat" w:hAnsi="GHEA Grapalat"/>
                <w:sz w:val="24"/>
                <w:szCs w:val="24"/>
                <w:lang w:val="hy-AM"/>
              </w:rPr>
            </w:pPr>
            <w:r w:rsidRPr="00731DD5">
              <w:rPr>
                <w:rFonts w:ascii="GHEA Grapalat" w:hAnsi="GHEA Grapalat"/>
                <w:sz w:val="24"/>
                <w:szCs w:val="24"/>
                <w:lang w:val="hy-AM"/>
              </w:rPr>
              <w:t xml:space="preserve">08.12.2025 </w:t>
            </w:r>
          </w:p>
          <w:p w14:paraId="2DF3847E" w14:textId="77777777" w:rsidR="00036761" w:rsidRPr="00731DD5" w:rsidRDefault="00036761" w:rsidP="00036761">
            <w:pPr>
              <w:rPr>
                <w:rFonts w:ascii="GHEA Grapalat" w:hAnsi="GHEA Grapalat"/>
                <w:b/>
                <w:sz w:val="24"/>
                <w:szCs w:val="24"/>
                <w:lang w:val="hy-AM"/>
              </w:rPr>
            </w:pPr>
          </w:p>
        </w:tc>
        <w:tc>
          <w:tcPr>
            <w:tcW w:w="1070" w:type="dxa"/>
          </w:tcPr>
          <w:p w14:paraId="722EA485" w14:textId="79738722" w:rsidR="00036761" w:rsidRPr="00731DD5" w:rsidRDefault="00036761" w:rsidP="00036761">
            <w:pPr>
              <w:jc w:val="center"/>
              <w:rPr>
                <w:rFonts w:ascii="GHEA Grapalat" w:hAnsi="GHEA Grapalat"/>
                <w:b/>
                <w:sz w:val="24"/>
                <w:szCs w:val="24"/>
                <w:lang w:val="hy-AM"/>
              </w:rPr>
            </w:pPr>
            <w:r w:rsidRPr="00731DD5">
              <w:rPr>
                <w:rFonts w:ascii="GHEA Grapalat" w:hAnsi="GHEA Grapalat"/>
                <w:sz w:val="24"/>
                <w:szCs w:val="24"/>
                <w:lang w:val="hy-AM"/>
              </w:rPr>
              <w:t>15:00</w:t>
            </w:r>
          </w:p>
        </w:tc>
        <w:tc>
          <w:tcPr>
            <w:tcW w:w="1338" w:type="dxa"/>
          </w:tcPr>
          <w:p w14:paraId="026A7EDA" w14:textId="318E650E" w:rsidR="00036761" w:rsidRPr="00731DD5" w:rsidRDefault="00036761" w:rsidP="00036761">
            <w:pPr>
              <w:jc w:val="center"/>
              <w:rPr>
                <w:rFonts w:ascii="GHEA Grapalat" w:hAnsi="GHEA Grapalat"/>
                <w:bCs/>
                <w:sz w:val="24"/>
                <w:szCs w:val="24"/>
                <w:lang w:val="hy-AM"/>
              </w:rPr>
            </w:pPr>
            <w:r w:rsidRPr="00731DD5">
              <w:rPr>
                <w:rFonts w:ascii="GHEA Grapalat" w:hAnsi="GHEA Grapalat"/>
                <w:bCs/>
                <w:sz w:val="24"/>
                <w:szCs w:val="24"/>
                <w:lang w:val="hy-AM"/>
              </w:rPr>
              <w:t>9</w:t>
            </w:r>
          </w:p>
        </w:tc>
        <w:tc>
          <w:tcPr>
            <w:tcW w:w="1520" w:type="dxa"/>
          </w:tcPr>
          <w:p w14:paraId="4A91207A" w14:textId="1619CFA1" w:rsidR="00036761" w:rsidRPr="00731DD5" w:rsidRDefault="00036761" w:rsidP="00036761">
            <w:pPr>
              <w:jc w:val="center"/>
              <w:rPr>
                <w:rFonts w:ascii="GHEA Grapalat" w:hAnsi="GHEA Grapalat"/>
                <w:bCs/>
                <w:sz w:val="24"/>
                <w:szCs w:val="24"/>
                <w:lang w:val="hy-AM"/>
              </w:rPr>
            </w:pPr>
            <w:r w:rsidRPr="00731DD5">
              <w:rPr>
                <w:rFonts w:ascii="GHEA Grapalat" w:hAnsi="GHEA Grapalat"/>
                <w:bCs/>
                <w:sz w:val="24"/>
                <w:szCs w:val="24"/>
                <w:lang w:val="hy-AM"/>
              </w:rPr>
              <w:t>դռնբաց</w:t>
            </w:r>
          </w:p>
        </w:tc>
      </w:tr>
      <w:tr w:rsidR="00036761" w:rsidRPr="00043E32" w14:paraId="50DF016E" w14:textId="77777777" w:rsidTr="00AF5398">
        <w:trPr>
          <w:trHeight w:val="202"/>
        </w:trPr>
        <w:tc>
          <w:tcPr>
            <w:tcW w:w="813" w:type="dxa"/>
          </w:tcPr>
          <w:p w14:paraId="22CA410C" w14:textId="0E1A0BC2" w:rsidR="00036761" w:rsidRPr="00731DD5" w:rsidRDefault="00036761" w:rsidP="00036761">
            <w:pPr>
              <w:pStyle w:val="ListParagraph"/>
              <w:ind w:left="0"/>
              <w:rPr>
                <w:rFonts w:ascii="GHEA Grapalat" w:hAnsi="GHEA Grapalat"/>
                <w:b/>
                <w:sz w:val="24"/>
                <w:szCs w:val="24"/>
                <w:lang w:val="hy-AM"/>
              </w:rPr>
            </w:pPr>
            <w:r w:rsidRPr="00731DD5">
              <w:rPr>
                <w:rFonts w:ascii="GHEA Grapalat" w:hAnsi="GHEA Grapalat"/>
                <w:b/>
                <w:sz w:val="24"/>
                <w:szCs w:val="24"/>
                <w:lang w:val="hy-AM"/>
              </w:rPr>
              <w:t>2.</w:t>
            </w:r>
          </w:p>
        </w:tc>
        <w:tc>
          <w:tcPr>
            <w:tcW w:w="2310" w:type="dxa"/>
          </w:tcPr>
          <w:p w14:paraId="442E3FE7" w14:textId="13B9D952" w:rsidR="00036761" w:rsidRPr="00731DD5" w:rsidRDefault="00036761" w:rsidP="00036761">
            <w:pPr>
              <w:rPr>
                <w:rFonts w:ascii="GHEA Grapalat" w:hAnsi="GHEA Grapalat"/>
                <w:b/>
                <w:sz w:val="24"/>
                <w:szCs w:val="24"/>
                <w:lang w:val="hy-AM"/>
              </w:rPr>
            </w:pPr>
            <w:r w:rsidRPr="00731DD5">
              <w:rPr>
                <w:rFonts w:ascii="GHEA Grapalat" w:hAnsi="GHEA Grapalat" w:cs="Sylfaen"/>
                <w:sz w:val="24"/>
                <w:szCs w:val="24"/>
                <w:lang w:val="hy-AM"/>
              </w:rPr>
              <w:t>ՀԿԴ/0</w:t>
            </w:r>
            <w:r w:rsidRPr="00731DD5">
              <w:rPr>
                <w:rFonts w:ascii="GHEA Grapalat" w:hAnsi="GHEA Grapalat" w:cs="Sylfaen"/>
                <w:sz w:val="24"/>
                <w:szCs w:val="24"/>
              </w:rPr>
              <w:t>2</w:t>
            </w:r>
            <w:r w:rsidRPr="00731DD5">
              <w:rPr>
                <w:rFonts w:ascii="GHEA Grapalat" w:hAnsi="GHEA Grapalat" w:cs="Sylfaen"/>
                <w:sz w:val="24"/>
                <w:szCs w:val="24"/>
                <w:lang w:val="hy-AM"/>
              </w:rPr>
              <w:t>24/02/25</w:t>
            </w:r>
          </w:p>
        </w:tc>
        <w:tc>
          <w:tcPr>
            <w:tcW w:w="7138" w:type="dxa"/>
          </w:tcPr>
          <w:p w14:paraId="3D5652E4" w14:textId="5BD2EC90" w:rsidR="00036761" w:rsidRPr="00731DD5" w:rsidRDefault="00036761" w:rsidP="00731DD5">
            <w:pPr>
              <w:jc w:val="both"/>
              <w:rPr>
                <w:rFonts w:ascii="GHEA Grapalat" w:hAnsi="GHEA Grapalat"/>
                <w:b/>
                <w:sz w:val="24"/>
                <w:szCs w:val="24"/>
                <w:lang w:val="hy-AM"/>
              </w:rPr>
            </w:pPr>
            <w:r w:rsidRPr="00731DD5">
              <w:rPr>
                <w:rFonts w:ascii="GHEA Grapalat" w:hAnsi="GHEA Grapalat"/>
                <w:sz w:val="24"/>
                <w:szCs w:val="24"/>
                <w:lang w:val="hy-AM"/>
              </w:rPr>
              <w:t>Ըստ հայցի ՀՀ գլխավոր դատախազության ընդդեմ Աբովյան համայնքի, Կարեն Էդիկի Գոմկցյանի՝ աճուրդն անվավեր ճանաչելու և անվավերության հետևանքներ կիրառելու պահանջների մասին</w:t>
            </w:r>
          </w:p>
        </w:tc>
        <w:tc>
          <w:tcPr>
            <w:tcW w:w="1516" w:type="dxa"/>
          </w:tcPr>
          <w:p w14:paraId="45CA3EFB" w14:textId="38CE51E4" w:rsidR="00036761" w:rsidRPr="00731DD5" w:rsidRDefault="00036761" w:rsidP="00036761">
            <w:pPr>
              <w:rPr>
                <w:rFonts w:ascii="GHEA Grapalat" w:hAnsi="GHEA Grapalat"/>
                <w:sz w:val="24"/>
                <w:szCs w:val="24"/>
                <w:lang w:val="hy-AM"/>
              </w:rPr>
            </w:pPr>
            <w:r w:rsidRPr="00731DD5">
              <w:rPr>
                <w:rFonts w:ascii="GHEA Grapalat" w:hAnsi="GHEA Grapalat"/>
                <w:sz w:val="24"/>
                <w:szCs w:val="24"/>
                <w:lang w:val="hy-AM"/>
              </w:rPr>
              <w:t xml:space="preserve">08.12.2025 </w:t>
            </w:r>
          </w:p>
          <w:p w14:paraId="33B6C3BB" w14:textId="77777777" w:rsidR="00036761" w:rsidRPr="00731DD5" w:rsidRDefault="00036761" w:rsidP="00036761">
            <w:pPr>
              <w:jc w:val="center"/>
              <w:rPr>
                <w:rFonts w:ascii="GHEA Grapalat" w:hAnsi="GHEA Grapalat"/>
                <w:b/>
                <w:sz w:val="24"/>
                <w:szCs w:val="24"/>
                <w:lang w:val="hy-AM"/>
              </w:rPr>
            </w:pPr>
          </w:p>
        </w:tc>
        <w:tc>
          <w:tcPr>
            <w:tcW w:w="1070" w:type="dxa"/>
          </w:tcPr>
          <w:p w14:paraId="057F9AAE" w14:textId="6E3392B2" w:rsidR="00036761" w:rsidRPr="00731DD5" w:rsidRDefault="00036761" w:rsidP="00036761">
            <w:pPr>
              <w:jc w:val="center"/>
              <w:rPr>
                <w:rFonts w:ascii="GHEA Grapalat" w:hAnsi="GHEA Grapalat"/>
                <w:b/>
                <w:sz w:val="24"/>
                <w:szCs w:val="24"/>
                <w:lang w:val="hy-AM"/>
              </w:rPr>
            </w:pPr>
            <w:r w:rsidRPr="00731DD5">
              <w:rPr>
                <w:rFonts w:ascii="GHEA Grapalat" w:hAnsi="GHEA Grapalat"/>
                <w:sz w:val="24"/>
                <w:szCs w:val="24"/>
                <w:lang w:val="hy-AM"/>
              </w:rPr>
              <w:t>17:00</w:t>
            </w:r>
          </w:p>
        </w:tc>
        <w:tc>
          <w:tcPr>
            <w:tcW w:w="1338" w:type="dxa"/>
          </w:tcPr>
          <w:p w14:paraId="0B5DAC1A" w14:textId="6CEA03D1" w:rsidR="00036761" w:rsidRPr="00731DD5" w:rsidRDefault="00036761" w:rsidP="00036761">
            <w:pPr>
              <w:jc w:val="center"/>
              <w:rPr>
                <w:rFonts w:ascii="GHEA Grapalat" w:hAnsi="GHEA Grapalat"/>
                <w:b/>
                <w:sz w:val="24"/>
                <w:szCs w:val="24"/>
                <w:lang w:val="hy-AM"/>
              </w:rPr>
            </w:pPr>
            <w:r w:rsidRPr="00731DD5">
              <w:rPr>
                <w:rFonts w:ascii="GHEA Grapalat" w:hAnsi="GHEA Grapalat"/>
                <w:bCs/>
                <w:sz w:val="24"/>
                <w:szCs w:val="24"/>
                <w:lang w:val="hy-AM"/>
              </w:rPr>
              <w:t>9</w:t>
            </w:r>
          </w:p>
        </w:tc>
        <w:tc>
          <w:tcPr>
            <w:tcW w:w="1520" w:type="dxa"/>
          </w:tcPr>
          <w:p w14:paraId="23A01F57" w14:textId="68A16CCC" w:rsidR="00036761" w:rsidRPr="00731DD5" w:rsidRDefault="00036761" w:rsidP="00036761">
            <w:pPr>
              <w:jc w:val="center"/>
              <w:rPr>
                <w:rFonts w:ascii="GHEA Grapalat" w:hAnsi="GHEA Grapalat"/>
                <w:b/>
                <w:sz w:val="24"/>
                <w:szCs w:val="24"/>
                <w:lang w:val="hy-AM"/>
              </w:rPr>
            </w:pPr>
            <w:r w:rsidRPr="00731DD5">
              <w:rPr>
                <w:rFonts w:ascii="GHEA Grapalat" w:hAnsi="GHEA Grapalat"/>
                <w:bCs/>
                <w:sz w:val="24"/>
                <w:szCs w:val="24"/>
                <w:lang w:val="hy-AM"/>
              </w:rPr>
              <w:t>դռնբաց</w:t>
            </w:r>
          </w:p>
        </w:tc>
      </w:tr>
    </w:tbl>
    <w:p w14:paraId="23FCFC17" w14:textId="77777777" w:rsidR="00A9029A" w:rsidRPr="00043E32" w:rsidRDefault="00A9029A" w:rsidP="00AE7908">
      <w:pPr>
        <w:rPr>
          <w:rFonts w:ascii="GHEA Grapalat" w:hAnsi="GHEA Grapalat"/>
        </w:rPr>
      </w:pPr>
    </w:p>
    <w:sectPr w:rsidR="00A9029A" w:rsidRPr="00043E32"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256602">
    <w:abstractNumId w:val="6"/>
  </w:num>
  <w:num w:numId="2" w16cid:durableId="920483420">
    <w:abstractNumId w:val="7"/>
  </w:num>
  <w:num w:numId="3" w16cid:durableId="208542633">
    <w:abstractNumId w:val="2"/>
  </w:num>
  <w:num w:numId="4" w16cid:durableId="1901944083">
    <w:abstractNumId w:val="3"/>
  </w:num>
  <w:num w:numId="5" w16cid:durableId="252321828">
    <w:abstractNumId w:val="1"/>
  </w:num>
  <w:num w:numId="6" w16cid:durableId="1948001348">
    <w:abstractNumId w:val="0"/>
  </w:num>
  <w:num w:numId="7" w16cid:durableId="2112780178">
    <w:abstractNumId w:val="4"/>
  </w:num>
  <w:num w:numId="8" w16cid:durableId="120783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36761"/>
    <w:rsid w:val="00043E32"/>
    <w:rsid w:val="00081D17"/>
    <w:rsid w:val="000B0596"/>
    <w:rsid w:val="000C6869"/>
    <w:rsid w:val="000F55BC"/>
    <w:rsid w:val="00111392"/>
    <w:rsid w:val="00180D4E"/>
    <w:rsid w:val="001848AC"/>
    <w:rsid w:val="001A0628"/>
    <w:rsid w:val="00204FAA"/>
    <w:rsid w:val="0025316A"/>
    <w:rsid w:val="00273285"/>
    <w:rsid w:val="002B22F5"/>
    <w:rsid w:val="002E055C"/>
    <w:rsid w:val="003C6315"/>
    <w:rsid w:val="0041394E"/>
    <w:rsid w:val="00467854"/>
    <w:rsid w:val="00481C90"/>
    <w:rsid w:val="004B5E1E"/>
    <w:rsid w:val="004C3586"/>
    <w:rsid w:val="004C5C40"/>
    <w:rsid w:val="004E2E30"/>
    <w:rsid w:val="004E71B2"/>
    <w:rsid w:val="00500DAB"/>
    <w:rsid w:val="00503A39"/>
    <w:rsid w:val="00504CDD"/>
    <w:rsid w:val="005348D9"/>
    <w:rsid w:val="00582965"/>
    <w:rsid w:val="00596B26"/>
    <w:rsid w:val="005A5D9A"/>
    <w:rsid w:val="005D40CA"/>
    <w:rsid w:val="005D5BD3"/>
    <w:rsid w:val="005F6166"/>
    <w:rsid w:val="00707896"/>
    <w:rsid w:val="00714E44"/>
    <w:rsid w:val="00731DD5"/>
    <w:rsid w:val="0073519D"/>
    <w:rsid w:val="007608DB"/>
    <w:rsid w:val="007976A7"/>
    <w:rsid w:val="007D2EDC"/>
    <w:rsid w:val="007D7801"/>
    <w:rsid w:val="007F2AE0"/>
    <w:rsid w:val="008125BD"/>
    <w:rsid w:val="0081603B"/>
    <w:rsid w:val="00816962"/>
    <w:rsid w:val="00817E33"/>
    <w:rsid w:val="008A5409"/>
    <w:rsid w:val="008B058F"/>
    <w:rsid w:val="008C1CD3"/>
    <w:rsid w:val="008C3483"/>
    <w:rsid w:val="009812C7"/>
    <w:rsid w:val="009F2198"/>
    <w:rsid w:val="00A327C1"/>
    <w:rsid w:val="00A57027"/>
    <w:rsid w:val="00A727C4"/>
    <w:rsid w:val="00A831BD"/>
    <w:rsid w:val="00A9029A"/>
    <w:rsid w:val="00AE16B9"/>
    <w:rsid w:val="00AE7908"/>
    <w:rsid w:val="00AF3D0A"/>
    <w:rsid w:val="00AF5398"/>
    <w:rsid w:val="00B2386B"/>
    <w:rsid w:val="00B42E72"/>
    <w:rsid w:val="00B4791C"/>
    <w:rsid w:val="00B81C24"/>
    <w:rsid w:val="00BA067A"/>
    <w:rsid w:val="00BA618C"/>
    <w:rsid w:val="00BB5EA3"/>
    <w:rsid w:val="00BD20AA"/>
    <w:rsid w:val="00BE4A06"/>
    <w:rsid w:val="00BF3FBB"/>
    <w:rsid w:val="00C34C11"/>
    <w:rsid w:val="00C728A2"/>
    <w:rsid w:val="00CC1E26"/>
    <w:rsid w:val="00D029C7"/>
    <w:rsid w:val="00D46A7A"/>
    <w:rsid w:val="00D8089A"/>
    <w:rsid w:val="00DA321A"/>
    <w:rsid w:val="00DE07A1"/>
    <w:rsid w:val="00EA1BBB"/>
    <w:rsid w:val="00EC429C"/>
    <w:rsid w:val="00EC4436"/>
    <w:rsid w:val="00F4008C"/>
    <w:rsid w:val="00F976B7"/>
    <w:rsid w:val="00F97993"/>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4</cp:revision>
  <cp:lastPrinted>2023-01-20T12:18:00Z</cp:lastPrinted>
  <dcterms:created xsi:type="dcterms:W3CDTF">2025-12-04T13:43:00Z</dcterms:created>
  <dcterms:modified xsi:type="dcterms:W3CDTF">2025-12-05T08:24:00Z</dcterms:modified>
</cp:coreProperties>
</file>